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E5AD" w14:textId="4B197116" w:rsidR="00FE3FCC" w:rsidRPr="002F0BFA" w:rsidRDefault="00FE3FCC" w:rsidP="0090375F">
      <w:pPr>
        <w:spacing w:line="240" w:lineRule="auto"/>
        <w:rPr>
          <w:rFonts w:ascii="Helvetica" w:hAnsi="Helvetica" w:cs="Helvetica"/>
          <w:sz w:val="32"/>
          <w:szCs w:val="32"/>
        </w:rPr>
      </w:pPr>
    </w:p>
    <w:p w14:paraId="4793358B" w14:textId="4D3E8E53" w:rsidR="00CB04E4" w:rsidRPr="002F0BFA" w:rsidRDefault="002A7725" w:rsidP="00FE3FCC">
      <w:pPr>
        <w:spacing w:line="240" w:lineRule="auto"/>
        <w:jc w:val="center"/>
        <w:rPr>
          <w:rFonts w:ascii="Helvetica" w:hAnsi="Helvetica" w:cs="Helvetica"/>
          <w:b/>
          <w:bCs/>
          <w:sz w:val="32"/>
          <w:szCs w:val="32"/>
        </w:rPr>
      </w:pPr>
      <w:r w:rsidRPr="002F0BFA">
        <w:rPr>
          <w:rFonts w:ascii="Helvetica" w:hAnsi="Helvetica" w:cs="Helvetica"/>
          <w:sz w:val="32"/>
          <w:szCs w:val="32"/>
        </w:rPr>
        <w:t xml:space="preserve">ASX Announcement | </w:t>
      </w:r>
      <w:r w:rsidR="00AD18D4">
        <w:rPr>
          <w:rFonts w:ascii="Helvetica" w:hAnsi="Helvetica" w:cs="Helvetica"/>
          <w:color w:val="2E3E46"/>
          <w:sz w:val="32"/>
          <w:szCs w:val="32"/>
        </w:rPr>
        <w:t>21</w:t>
      </w:r>
      <w:r w:rsidR="008163B1">
        <w:rPr>
          <w:rFonts w:ascii="Helvetica" w:hAnsi="Helvetica" w:cs="Helvetica"/>
          <w:color w:val="2E3E46"/>
          <w:sz w:val="32"/>
          <w:szCs w:val="32"/>
        </w:rPr>
        <w:t xml:space="preserve"> April</w:t>
      </w:r>
      <w:r w:rsidR="004A0031" w:rsidRPr="002002C1">
        <w:rPr>
          <w:rFonts w:ascii="Helvetica" w:hAnsi="Helvetica" w:cs="Helvetica"/>
          <w:color w:val="2E3E46"/>
          <w:sz w:val="32"/>
          <w:szCs w:val="32"/>
        </w:rPr>
        <w:t xml:space="preserve"> 202</w:t>
      </w:r>
      <w:r w:rsidR="00715857">
        <w:rPr>
          <w:rFonts w:ascii="Helvetica" w:hAnsi="Helvetica" w:cs="Helvetica"/>
          <w:color w:val="2E3E46"/>
          <w:sz w:val="32"/>
          <w:szCs w:val="32"/>
        </w:rPr>
        <w:t>6</w:t>
      </w:r>
      <w:r w:rsidR="00CB04E4" w:rsidRPr="002F0BFA">
        <w:rPr>
          <w:rFonts w:ascii="Helvetica" w:hAnsi="Helvetica" w:cs="Helvetica"/>
          <w:sz w:val="32"/>
          <w:szCs w:val="32"/>
        </w:rPr>
        <w:br/>
      </w:r>
      <w:proofErr w:type="spellStart"/>
      <w:r w:rsidR="004D6EFC" w:rsidRPr="0090375F">
        <w:rPr>
          <w:rFonts w:ascii="Helvetica" w:hAnsi="Helvetica" w:cs="Helvetica"/>
          <w:b/>
          <w:bCs/>
          <w:color w:val="2E3E46"/>
          <w:sz w:val="32"/>
          <w:szCs w:val="32"/>
        </w:rPr>
        <w:t>AdAlta</w:t>
      </w:r>
      <w:proofErr w:type="spellEnd"/>
      <w:r w:rsidR="003D3428" w:rsidRPr="0090375F">
        <w:rPr>
          <w:rFonts w:ascii="Helvetica" w:hAnsi="Helvetica" w:cs="Helvetica"/>
          <w:b/>
          <w:bCs/>
          <w:color w:val="2E3E46"/>
          <w:sz w:val="32"/>
          <w:szCs w:val="32"/>
        </w:rPr>
        <w:t xml:space="preserve"> Limited (ASX:</w:t>
      </w:r>
      <w:r w:rsidR="004D6EFC" w:rsidRPr="0090375F">
        <w:rPr>
          <w:rFonts w:ascii="Helvetica" w:hAnsi="Helvetica" w:cs="Helvetica"/>
          <w:b/>
          <w:bCs/>
          <w:color w:val="2E3E46"/>
          <w:sz w:val="32"/>
          <w:szCs w:val="32"/>
        </w:rPr>
        <w:t>1AD</w:t>
      </w:r>
      <w:r w:rsidR="003D3428" w:rsidRPr="0090375F">
        <w:rPr>
          <w:rFonts w:ascii="Helvetica" w:hAnsi="Helvetica" w:cs="Helvetica"/>
          <w:b/>
          <w:bCs/>
          <w:color w:val="2E3E46"/>
          <w:sz w:val="32"/>
          <w:szCs w:val="32"/>
        </w:rPr>
        <w:t>)</w:t>
      </w:r>
    </w:p>
    <w:p w14:paraId="2BF3DA84" w14:textId="77777777" w:rsidR="00CB04E4" w:rsidRPr="002F0BFA" w:rsidRDefault="00CB04E4" w:rsidP="004D6EFC">
      <w:pPr>
        <w:spacing w:line="240" w:lineRule="auto"/>
        <w:rPr>
          <w:rFonts w:ascii="Helvetica" w:hAnsi="Helvetica" w:cs="Helvetica"/>
          <w:sz w:val="28"/>
          <w:szCs w:val="28"/>
        </w:rPr>
      </w:pPr>
    </w:p>
    <w:p w14:paraId="4B10A91A" w14:textId="3342AC3C" w:rsidR="002A7725" w:rsidRDefault="004D7C99" w:rsidP="00CD362C">
      <w:pPr>
        <w:spacing w:line="240" w:lineRule="auto"/>
        <w:jc w:val="center"/>
        <w:rPr>
          <w:rFonts w:ascii="Helvetica" w:hAnsi="Helvetica" w:cs="Helvetica"/>
          <w:b/>
          <w:bCs/>
          <w:color w:val="2E3E46"/>
          <w:sz w:val="32"/>
          <w:szCs w:val="32"/>
        </w:rPr>
      </w:pPr>
      <w:r>
        <w:rPr>
          <w:rFonts w:ascii="Helvetica" w:hAnsi="Helvetica" w:cs="Helvetica"/>
          <w:b/>
          <w:bCs/>
          <w:color w:val="2E3E46"/>
          <w:sz w:val="32"/>
          <w:szCs w:val="32"/>
        </w:rPr>
        <w:t>Ori</w:t>
      </w:r>
      <w:r w:rsidR="00592892">
        <w:rPr>
          <w:rFonts w:ascii="Helvetica" w:hAnsi="Helvetica" w:cs="Helvetica"/>
          <w:b/>
          <w:bCs/>
          <w:color w:val="2E3E46"/>
          <w:sz w:val="32"/>
          <w:szCs w:val="32"/>
        </w:rPr>
        <w:t>b</w:t>
      </w:r>
      <w:r>
        <w:rPr>
          <w:rFonts w:ascii="Helvetica" w:hAnsi="Helvetica" w:cs="Helvetica"/>
          <w:b/>
          <w:bCs/>
          <w:color w:val="2E3E46"/>
          <w:sz w:val="32"/>
          <w:szCs w:val="32"/>
        </w:rPr>
        <w:t xml:space="preserve">iotech, Cell Therapies and </w:t>
      </w:r>
      <w:proofErr w:type="spellStart"/>
      <w:r w:rsidR="00AD2CF9">
        <w:rPr>
          <w:rFonts w:ascii="Helvetica" w:hAnsi="Helvetica" w:cs="Helvetica"/>
          <w:b/>
          <w:bCs/>
          <w:color w:val="2E3E46"/>
          <w:sz w:val="32"/>
          <w:szCs w:val="32"/>
        </w:rPr>
        <w:t>AdAlta</w:t>
      </w:r>
      <w:proofErr w:type="spellEnd"/>
      <w:r w:rsidR="00AD2CF9">
        <w:rPr>
          <w:rFonts w:ascii="Helvetica" w:hAnsi="Helvetica" w:cs="Helvetica"/>
          <w:b/>
          <w:bCs/>
          <w:color w:val="2E3E46"/>
          <w:sz w:val="32"/>
          <w:szCs w:val="32"/>
        </w:rPr>
        <w:t xml:space="preserve"> </w:t>
      </w:r>
      <w:r w:rsidR="001C1F2D">
        <w:rPr>
          <w:rFonts w:ascii="Helvetica" w:hAnsi="Helvetica" w:cs="Helvetica"/>
          <w:b/>
          <w:bCs/>
          <w:color w:val="2E3E46"/>
          <w:sz w:val="32"/>
          <w:szCs w:val="32"/>
        </w:rPr>
        <w:t>join forces to tackle</w:t>
      </w:r>
      <w:r w:rsidR="005C5D18">
        <w:rPr>
          <w:rFonts w:ascii="Helvetica" w:hAnsi="Helvetica" w:cs="Helvetica"/>
          <w:b/>
          <w:bCs/>
          <w:color w:val="2E3E46"/>
          <w:sz w:val="32"/>
          <w:szCs w:val="32"/>
        </w:rPr>
        <w:t xml:space="preserve"> </w:t>
      </w:r>
      <w:r w:rsidR="00E03865">
        <w:rPr>
          <w:rFonts w:ascii="Helvetica" w:hAnsi="Helvetica" w:cs="Helvetica"/>
          <w:b/>
          <w:bCs/>
          <w:color w:val="2E3E46"/>
          <w:sz w:val="32"/>
          <w:szCs w:val="32"/>
        </w:rPr>
        <w:t>cell therapy</w:t>
      </w:r>
      <w:r w:rsidR="005C5D18">
        <w:rPr>
          <w:rFonts w:ascii="Helvetica" w:hAnsi="Helvetica" w:cs="Helvetica"/>
          <w:b/>
          <w:bCs/>
          <w:color w:val="2E3E46"/>
          <w:sz w:val="32"/>
          <w:szCs w:val="32"/>
        </w:rPr>
        <w:t xml:space="preserve"> </w:t>
      </w:r>
      <w:r w:rsidR="001C1F2D">
        <w:rPr>
          <w:rFonts w:ascii="Helvetica" w:hAnsi="Helvetica" w:cs="Helvetica"/>
          <w:b/>
          <w:bCs/>
          <w:color w:val="2E3E46"/>
          <w:sz w:val="32"/>
          <w:szCs w:val="32"/>
        </w:rPr>
        <w:t>manufacturing challenges</w:t>
      </w:r>
    </w:p>
    <w:p w14:paraId="67F63AE0" w14:textId="1FD636A4" w:rsidR="00682FAF" w:rsidRPr="002F0BFA" w:rsidRDefault="009D68DF" w:rsidP="0090375F">
      <w:pPr>
        <w:spacing w:line="240" w:lineRule="auto"/>
        <w:jc w:val="center"/>
        <w:rPr>
          <w:rFonts w:ascii="Helvetica" w:hAnsi="Helvetica" w:cs="Helvetica"/>
          <w:sz w:val="28"/>
          <w:szCs w:val="28"/>
        </w:rPr>
      </w:pPr>
      <w:r>
        <w:rPr>
          <w:rFonts w:ascii="Helvetica" w:hAnsi="Helvetica" w:cs="Helvetica"/>
          <w:sz w:val="28"/>
          <w:szCs w:val="28"/>
        </w:rPr>
        <w:t xml:space="preserve">Parties to work together to deploy </w:t>
      </w:r>
      <w:proofErr w:type="spellStart"/>
      <w:r>
        <w:rPr>
          <w:rFonts w:ascii="Helvetica" w:hAnsi="Helvetica" w:cs="Helvetica"/>
          <w:sz w:val="28"/>
          <w:szCs w:val="28"/>
        </w:rPr>
        <w:t>Ori</w:t>
      </w:r>
      <w:r w:rsidR="00592892">
        <w:rPr>
          <w:rFonts w:ascii="Helvetica" w:hAnsi="Helvetica" w:cs="Helvetica"/>
          <w:sz w:val="28"/>
          <w:szCs w:val="28"/>
        </w:rPr>
        <w:t>b</w:t>
      </w:r>
      <w:r>
        <w:rPr>
          <w:rFonts w:ascii="Helvetica" w:hAnsi="Helvetica" w:cs="Helvetica"/>
          <w:sz w:val="28"/>
          <w:szCs w:val="28"/>
        </w:rPr>
        <w:t>iotech’s</w:t>
      </w:r>
      <w:proofErr w:type="spellEnd"/>
      <w:r w:rsidR="003B61A5">
        <w:rPr>
          <w:rFonts w:ascii="Helvetica" w:hAnsi="Helvetica" w:cs="Helvetica"/>
          <w:sz w:val="28"/>
          <w:szCs w:val="28"/>
        </w:rPr>
        <w:t xml:space="preserve"> automated cell therapy manufacturing platform</w:t>
      </w:r>
      <w:r w:rsidR="002F0E90">
        <w:rPr>
          <w:rFonts w:ascii="Helvetica" w:hAnsi="Helvetica" w:cs="Helvetica"/>
          <w:sz w:val="28"/>
          <w:szCs w:val="28"/>
        </w:rPr>
        <w:t>, IRO</w:t>
      </w:r>
      <w:r w:rsidR="002F0E90" w:rsidRPr="000236CA">
        <w:rPr>
          <w:rFonts w:ascii="Helvetica" w:hAnsi="Helvetica" w:cs="Helvetica"/>
          <w:sz w:val="28"/>
          <w:szCs w:val="28"/>
          <w:vertAlign w:val="superscript"/>
        </w:rPr>
        <w:t>®</w:t>
      </w:r>
      <w:r w:rsidR="002F0E90">
        <w:rPr>
          <w:rFonts w:ascii="Helvetica" w:hAnsi="Helvetica" w:cs="Helvetica"/>
          <w:sz w:val="28"/>
          <w:szCs w:val="28"/>
        </w:rPr>
        <w:t>,</w:t>
      </w:r>
      <w:r w:rsidR="003B61A5">
        <w:rPr>
          <w:rFonts w:ascii="Helvetica" w:hAnsi="Helvetica" w:cs="Helvetica"/>
          <w:sz w:val="28"/>
          <w:szCs w:val="28"/>
        </w:rPr>
        <w:t xml:space="preserve"> in Asia Pacific and across</w:t>
      </w:r>
      <w:r w:rsidR="002F0E90">
        <w:rPr>
          <w:rFonts w:ascii="Helvetica" w:hAnsi="Helvetica" w:cs="Helvetica"/>
          <w:sz w:val="28"/>
          <w:szCs w:val="28"/>
        </w:rPr>
        <w:t xml:space="preserve"> </w:t>
      </w:r>
      <w:proofErr w:type="spellStart"/>
      <w:r w:rsidR="00AD2CF9">
        <w:rPr>
          <w:rFonts w:ascii="Helvetica" w:hAnsi="Helvetica" w:cs="Helvetica"/>
          <w:sz w:val="28"/>
          <w:szCs w:val="28"/>
        </w:rPr>
        <w:t>AdAlta’s</w:t>
      </w:r>
      <w:proofErr w:type="spellEnd"/>
      <w:r w:rsidR="00AD2CF9">
        <w:rPr>
          <w:rFonts w:ascii="Helvetica" w:hAnsi="Helvetica" w:cs="Helvetica"/>
          <w:sz w:val="28"/>
          <w:szCs w:val="28"/>
        </w:rPr>
        <w:t xml:space="preserve"> </w:t>
      </w:r>
      <w:r w:rsidR="002F0E90">
        <w:rPr>
          <w:rFonts w:ascii="Helvetica" w:hAnsi="Helvetica" w:cs="Helvetica"/>
          <w:sz w:val="28"/>
          <w:szCs w:val="28"/>
        </w:rPr>
        <w:t>cellular immunotherapy pipeline</w:t>
      </w:r>
      <w:r w:rsidR="003B61A5">
        <w:rPr>
          <w:rFonts w:ascii="Helvetica" w:hAnsi="Helvetica" w:cs="Helvetica"/>
          <w:sz w:val="28"/>
          <w:szCs w:val="28"/>
        </w:rPr>
        <w:t xml:space="preserve"> </w:t>
      </w:r>
    </w:p>
    <w:p w14:paraId="6C3D969D" w14:textId="77777777" w:rsidR="00682FAF" w:rsidRPr="002F0BFA" w:rsidRDefault="00682FAF" w:rsidP="00682FAF">
      <w:pPr>
        <w:spacing w:line="240" w:lineRule="auto"/>
        <w:rPr>
          <w:rFonts w:ascii="Helvetica" w:hAnsi="Helvetica" w:cs="Helvetica"/>
          <w:b/>
          <w:bCs/>
          <w:sz w:val="20"/>
          <w:szCs w:val="20"/>
        </w:rPr>
      </w:pPr>
      <w:r w:rsidRPr="002F0BFA">
        <w:rPr>
          <w:rFonts w:ascii="Helvetica" w:hAnsi="Helvetica" w:cs="Helvetica"/>
          <w:b/>
          <w:bCs/>
          <w:sz w:val="20"/>
          <w:szCs w:val="20"/>
        </w:rPr>
        <w:t>Investment highlights</w:t>
      </w:r>
    </w:p>
    <w:p w14:paraId="19CEABA4" w14:textId="77FAF7EF" w:rsidR="0058154D" w:rsidRPr="00F12B7A" w:rsidRDefault="0058154D" w:rsidP="0058154D">
      <w:pPr>
        <w:pStyle w:val="ListParagraph"/>
        <w:numPr>
          <w:ilvl w:val="0"/>
          <w:numId w:val="13"/>
        </w:numPr>
        <w:spacing w:line="240" w:lineRule="auto"/>
        <w:ind w:right="567"/>
        <w:jc w:val="both"/>
        <w:rPr>
          <w:rFonts w:ascii="Helvetica" w:hAnsi="Helvetica" w:cs="Helvetica"/>
          <w:color w:val="2E3E46"/>
          <w:sz w:val="20"/>
          <w:szCs w:val="20"/>
          <w:lang w:val="en-AU"/>
        </w:rPr>
      </w:pPr>
      <w:proofErr w:type="spellStart"/>
      <w:r w:rsidRPr="00F12B7A">
        <w:rPr>
          <w:rFonts w:ascii="Helvetica" w:hAnsi="Helvetica" w:cs="Helvetica"/>
          <w:color w:val="2E3E46"/>
          <w:sz w:val="20"/>
          <w:szCs w:val="20"/>
          <w:lang w:val="en-AU"/>
        </w:rPr>
        <w:t>AdAlta</w:t>
      </w:r>
      <w:proofErr w:type="spellEnd"/>
      <w:r w:rsidRPr="00F12B7A">
        <w:rPr>
          <w:rFonts w:ascii="Helvetica" w:hAnsi="Helvetica" w:cs="Helvetica"/>
          <w:color w:val="2E3E46"/>
          <w:sz w:val="20"/>
          <w:szCs w:val="20"/>
          <w:lang w:val="en-AU"/>
        </w:rPr>
        <w:t xml:space="preserve">, </w:t>
      </w:r>
      <w:proofErr w:type="spellStart"/>
      <w:r w:rsidRPr="00F12B7A">
        <w:rPr>
          <w:rFonts w:ascii="Helvetica" w:hAnsi="Helvetica" w:cs="Helvetica"/>
          <w:color w:val="2E3E46"/>
          <w:sz w:val="20"/>
          <w:szCs w:val="20"/>
          <w:lang w:val="en-AU"/>
        </w:rPr>
        <w:t>Ori</w:t>
      </w:r>
      <w:r w:rsidR="00592892">
        <w:rPr>
          <w:rFonts w:ascii="Helvetica" w:hAnsi="Helvetica" w:cs="Helvetica"/>
          <w:color w:val="2E3E46"/>
          <w:sz w:val="20"/>
          <w:szCs w:val="20"/>
          <w:lang w:val="en-AU"/>
        </w:rPr>
        <w:t>b</w:t>
      </w:r>
      <w:r w:rsidRPr="00F12B7A">
        <w:rPr>
          <w:rFonts w:ascii="Helvetica" w:hAnsi="Helvetica" w:cs="Helvetica"/>
          <w:color w:val="2E3E46"/>
          <w:sz w:val="20"/>
          <w:szCs w:val="20"/>
          <w:lang w:val="en-AU"/>
        </w:rPr>
        <w:t>iotech</w:t>
      </w:r>
      <w:proofErr w:type="spellEnd"/>
      <w:r w:rsidRPr="00F12B7A">
        <w:rPr>
          <w:rFonts w:ascii="Helvetica" w:hAnsi="Helvetica" w:cs="Helvetica"/>
          <w:color w:val="2E3E46"/>
          <w:sz w:val="20"/>
          <w:szCs w:val="20"/>
          <w:lang w:val="en-AU"/>
        </w:rPr>
        <w:t xml:space="preserve"> and Cell Therapies sign MoU to bring </w:t>
      </w:r>
      <w:proofErr w:type="spellStart"/>
      <w:r w:rsidRPr="00F12B7A">
        <w:rPr>
          <w:rFonts w:ascii="Helvetica" w:hAnsi="Helvetica" w:cs="Helvetica"/>
          <w:color w:val="2E3E46"/>
          <w:sz w:val="20"/>
          <w:szCs w:val="20"/>
          <w:lang w:val="en-AU"/>
        </w:rPr>
        <w:t>Ori</w:t>
      </w:r>
      <w:r w:rsidR="00592892">
        <w:rPr>
          <w:rFonts w:ascii="Helvetica" w:hAnsi="Helvetica" w:cs="Helvetica"/>
          <w:color w:val="2E3E46"/>
          <w:sz w:val="20"/>
          <w:szCs w:val="20"/>
          <w:lang w:val="en-AU"/>
        </w:rPr>
        <w:t>b</w:t>
      </w:r>
      <w:r w:rsidRPr="00F12B7A">
        <w:rPr>
          <w:rFonts w:ascii="Helvetica" w:hAnsi="Helvetica" w:cs="Helvetica"/>
          <w:color w:val="2E3E46"/>
          <w:sz w:val="20"/>
          <w:szCs w:val="20"/>
          <w:lang w:val="en-AU"/>
        </w:rPr>
        <w:t>iotech’s</w:t>
      </w:r>
      <w:proofErr w:type="spellEnd"/>
      <w:r w:rsidRPr="00F12B7A">
        <w:rPr>
          <w:rFonts w:ascii="Helvetica" w:hAnsi="Helvetica" w:cs="Helvetica"/>
          <w:color w:val="2E3E46"/>
          <w:sz w:val="20"/>
          <w:szCs w:val="20"/>
          <w:lang w:val="en-AU"/>
        </w:rPr>
        <w:t xml:space="preserve"> </w:t>
      </w:r>
      <w:r w:rsidRPr="00DC2A54">
        <w:rPr>
          <w:rFonts w:ascii="Helvetica" w:hAnsi="Helvetica" w:cs="Helvetica"/>
          <w:b/>
          <w:bCs/>
          <w:color w:val="2E3E46"/>
          <w:sz w:val="20"/>
          <w:szCs w:val="20"/>
          <w:lang w:val="en-AU"/>
        </w:rPr>
        <w:t xml:space="preserve">automated </w:t>
      </w:r>
      <w:r w:rsidR="00820895" w:rsidRPr="00DC2A54">
        <w:rPr>
          <w:rFonts w:ascii="Helvetica" w:hAnsi="Helvetica" w:cs="Helvetica"/>
          <w:b/>
          <w:bCs/>
          <w:color w:val="2E3E46"/>
          <w:sz w:val="20"/>
          <w:szCs w:val="20"/>
          <w:lang w:val="en-AU"/>
        </w:rPr>
        <w:t xml:space="preserve">cell therapy </w:t>
      </w:r>
      <w:r w:rsidRPr="00DC2A54">
        <w:rPr>
          <w:rFonts w:ascii="Helvetica" w:hAnsi="Helvetica" w:cs="Helvetica"/>
          <w:b/>
          <w:bCs/>
          <w:color w:val="2E3E46"/>
          <w:sz w:val="20"/>
          <w:szCs w:val="20"/>
          <w:lang w:val="en-AU"/>
        </w:rPr>
        <w:t>manufacturing platform, IRO, to Australia</w:t>
      </w:r>
      <w:r w:rsidRPr="00F12B7A">
        <w:rPr>
          <w:rFonts w:ascii="Helvetica" w:hAnsi="Helvetica" w:cs="Helvetica"/>
          <w:color w:val="2E3E46"/>
          <w:sz w:val="20"/>
          <w:szCs w:val="20"/>
          <w:lang w:val="en-AU"/>
        </w:rPr>
        <w:t xml:space="preserve"> and </w:t>
      </w:r>
      <w:r w:rsidR="00820895">
        <w:rPr>
          <w:rFonts w:ascii="Helvetica" w:hAnsi="Helvetica" w:cs="Helvetica"/>
          <w:color w:val="2E3E46"/>
          <w:sz w:val="20"/>
          <w:szCs w:val="20"/>
          <w:lang w:val="en-AU"/>
        </w:rPr>
        <w:t xml:space="preserve">the </w:t>
      </w:r>
      <w:r w:rsidRPr="00F12B7A">
        <w:rPr>
          <w:rFonts w:ascii="Helvetica" w:hAnsi="Helvetica" w:cs="Helvetica"/>
          <w:color w:val="2E3E46"/>
          <w:sz w:val="20"/>
          <w:szCs w:val="20"/>
          <w:lang w:val="en-AU"/>
        </w:rPr>
        <w:t>Asia Pacific</w:t>
      </w:r>
      <w:r w:rsidR="00820895">
        <w:rPr>
          <w:rFonts w:ascii="Helvetica" w:hAnsi="Helvetica" w:cs="Helvetica"/>
          <w:color w:val="2E3E46"/>
          <w:sz w:val="20"/>
          <w:szCs w:val="20"/>
          <w:lang w:val="en-AU"/>
        </w:rPr>
        <w:t xml:space="preserve"> region</w:t>
      </w:r>
      <w:r w:rsidRPr="00F12B7A">
        <w:rPr>
          <w:rFonts w:ascii="Helvetica" w:hAnsi="Helvetica" w:cs="Helvetica"/>
          <w:color w:val="2E3E46"/>
          <w:sz w:val="20"/>
          <w:szCs w:val="20"/>
          <w:lang w:val="en-AU"/>
        </w:rPr>
        <w:t xml:space="preserve">. </w:t>
      </w:r>
    </w:p>
    <w:p w14:paraId="289B6010" w14:textId="02BF1283" w:rsidR="0058154D" w:rsidRPr="00F12B7A" w:rsidRDefault="0058154D" w:rsidP="0058154D">
      <w:pPr>
        <w:pStyle w:val="ListParagraph"/>
        <w:numPr>
          <w:ilvl w:val="0"/>
          <w:numId w:val="13"/>
        </w:numPr>
        <w:spacing w:line="240" w:lineRule="auto"/>
        <w:ind w:right="567"/>
        <w:jc w:val="both"/>
        <w:rPr>
          <w:rFonts w:ascii="Helvetica" w:hAnsi="Helvetica" w:cs="Helvetica"/>
          <w:color w:val="2E3E46"/>
          <w:sz w:val="20"/>
          <w:szCs w:val="20"/>
          <w:lang w:val="en-AU"/>
        </w:rPr>
      </w:pPr>
      <w:r w:rsidRPr="00F12B7A">
        <w:rPr>
          <w:rFonts w:ascii="Helvetica" w:hAnsi="Helvetica" w:cs="Helvetica"/>
          <w:color w:val="2E3E46"/>
          <w:sz w:val="20"/>
          <w:szCs w:val="20"/>
          <w:lang w:val="en-AU"/>
        </w:rPr>
        <w:t xml:space="preserve">IRO </w:t>
      </w:r>
      <w:r w:rsidR="00592892">
        <w:rPr>
          <w:rFonts w:ascii="Helvetica" w:hAnsi="Helvetica" w:cs="Helvetica"/>
          <w:color w:val="2E3E46"/>
          <w:sz w:val="20"/>
          <w:szCs w:val="20"/>
          <w:lang w:val="en-AU"/>
        </w:rPr>
        <w:t xml:space="preserve">aims to </w:t>
      </w:r>
      <w:r w:rsidR="00081171" w:rsidRPr="00DC2A54">
        <w:rPr>
          <w:rFonts w:ascii="Helvetica" w:hAnsi="Helvetica" w:cs="Helvetica"/>
          <w:b/>
          <w:bCs/>
          <w:color w:val="2E3E46"/>
          <w:sz w:val="20"/>
          <w:szCs w:val="20"/>
          <w:lang w:val="en-AU"/>
        </w:rPr>
        <w:t>address</w:t>
      </w:r>
      <w:r w:rsidRPr="00DC2A54">
        <w:rPr>
          <w:rFonts w:ascii="Helvetica" w:hAnsi="Helvetica" w:cs="Helvetica"/>
          <w:b/>
          <w:bCs/>
          <w:color w:val="2E3E46"/>
          <w:sz w:val="20"/>
          <w:szCs w:val="20"/>
          <w:lang w:val="en-AU"/>
        </w:rPr>
        <w:t xml:space="preserve"> key CAR-T challenges</w:t>
      </w:r>
      <w:r w:rsidRPr="00F12B7A">
        <w:rPr>
          <w:rFonts w:ascii="Helvetica" w:hAnsi="Helvetica" w:cs="Helvetica"/>
          <w:color w:val="2E3E46"/>
          <w:sz w:val="20"/>
          <w:szCs w:val="20"/>
          <w:lang w:val="en-AU"/>
        </w:rPr>
        <w:t xml:space="preserve">: high cost, slow production, and inconsistent results. </w:t>
      </w:r>
    </w:p>
    <w:p w14:paraId="53C1D47A" w14:textId="39D4F86D" w:rsidR="0058154D" w:rsidRPr="0058154D" w:rsidRDefault="0058154D" w:rsidP="0058154D">
      <w:pPr>
        <w:pStyle w:val="ListParagraph"/>
        <w:numPr>
          <w:ilvl w:val="0"/>
          <w:numId w:val="11"/>
        </w:numPr>
        <w:spacing w:line="240" w:lineRule="auto"/>
        <w:ind w:right="567"/>
        <w:jc w:val="both"/>
        <w:rPr>
          <w:rFonts w:ascii="Helvetica" w:hAnsi="Helvetica" w:cs="Helvetica"/>
          <w:color w:val="2E3E46"/>
          <w:sz w:val="20"/>
          <w:szCs w:val="20"/>
          <w:lang w:val="en-AU"/>
        </w:rPr>
      </w:pPr>
      <w:r w:rsidRPr="00F12B7A">
        <w:rPr>
          <w:rFonts w:ascii="Helvetica" w:hAnsi="Helvetica" w:cs="Helvetica"/>
          <w:color w:val="2E3E46"/>
          <w:sz w:val="20"/>
          <w:szCs w:val="20"/>
          <w:lang w:val="en-AU"/>
        </w:rPr>
        <w:t xml:space="preserve">Next-generation automation </w:t>
      </w:r>
      <w:r w:rsidR="00592892">
        <w:rPr>
          <w:rFonts w:ascii="Helvetica" w:hAnsi="Helvetica" w:cs="Helvetica"/>
          <w:color w:val="2E3E46"/>
          <w:sz w:val="20"/>
          <w:szCs w:val="20"/>
          <w:lang w:val="en-AU"/>
        </w:rPr>
        <w:t>targets</w:t>
      </w:r>
      <w:r w:rsidRPr="00DC2A54">
        <w:rPr>
          <w:rFonts w:ascii="Helvetica" w:hAnsi="Helvetica" w:cs="Helvetica"/>
          <w:b/>
          <w:bCs/>
          <w:color w:val="2E3E46"/>
          <w:sz w:val="20"/>
          <w:szCs w:val="20"/>
          <w:lang w:val="en-AU"/>
        </w:rPr>
        <w:t xml:space="preserve">: </w:t>
      </w:r>
      <w:r w:rsidR="002246CE">
        <w:rPr>
          <w:rFonts w:ascii="Helvetica" w:hAnsi="Helvetica" w:cs="Helvetica"/>
          <w:b/>
          <w:bCs/>
          <w:color w:val="2E3E46"/>
          <w:sz w:val="20"/>
          <w:szCs w:val="20"/>
          <w:lang w:val="en-AU"/>
        </w:rPr>
        <w:t>10-</w:t>
      </w:r>
      <w:r w:rsidRPr="00DC2A54">
        <w:rPr>
          <w:rFonts w:ascii="Helvetica" w:hAnsi="Helvetica" w:cs="Helvetica"/>
          <w:b/>
          <w:bCs/>
          <w:color w:val="2E3E46"/>
          <w:sz w:val="20"/>
          <w:szCs w:val="20"/>
          <w:lang w:val="en-AU"/>
        </w:rPr>
        <w:t>50x higher throughput</w:t>
      </w:r>
      <w:r>
        <w:rPr>
          <w:rFonts w:ascii="Helvetica" w:hAnsi="Helvetica" w:cs="Helvetica"/>
          <w:color w:val="2E3E46"/>
          <w:sz w:val="20"/>
          <w:szCs w:val="20"/>
          <w:lang w:val="en-AU"/>
        </w:rPr>
        <w:t>; s</w:t>
      </w:r>
      <w:r w:rsidRPr="0058154D">
        <w:rPr>
          <w:rFonts w:ascii="Helvetica" w:hAnsi="Helvetica" w:cs="Helvetica"/>
          <w:color w:val="2E3E46"/>
          <w:sz w:val="20"/>
          <w:szCs w:val="20"/>
          <w:lang w:val="en-AU"/>
        </w:rPr>
        <w:t>horter manufacturing times</w:t>
      </w:r>
      <w:r>
        <w:rPr>
          <w:rFonts w:ascii="Helvetica" w:hAnsi="Helvetica" w:cs="Helvetica"/>
          <w:color w:val="2E3E46"/>
          <w:sz w:val="20"/>
          <w:szCs w:val="20"/>
          <w:lang w:val="en-AU"/>
        </w:rPr>
        <w:t xml:space="preserve">; </w:t>
      </w:r>
      <w:r w:rsidRPr="00DC2A54">
        <w:rPr>
          <w:rFonts w:ascii="Helvetica" w:hAnsi="Helvetica" w:cs="Helvetica"/>
          <w:b/>
          <w:bCs/>
          <w:color w:val="2E3E46"/>
          <w:sz w:val="20"/>
          <w:szCs w:val="20"/>
          <w:lang w:val="en-AU"/>
        </w:rPr>
        <w:t>30–50% potential cost savings</w:t>
      </w:r>
      <w:r w:rsidR="00F12B7A">
        <w:rPr>
          <w:rFonts w:ascii="Helvetica" w:hAnsi="Helvetica" w:cs="Helvetica"/>
          <w:color w:val="2E3E46"/>
          <w:sz w:val="20"/>
          <w:szCs w:val="20"/>
          <w:lang w:val="en-AU"/>
        </w:rPr>
        <w:t>.</w:t>
      </w:r>
    </w:p>
    <w:p w14:paraId="4E013957" w14:textId="62AF980B" w:rsidR="0058154D" w:rsidRPr="0058154D" w:rsidRDefault="0058154D" w:rsidP="0058154D">
      <w:pPr>
        <w:pStyle w:val="ListParagraph"/>
        <w:numPr>
          <w:ilvl w:val="0"/>
          <w:numId w:val="11"/>
        </w:numPr>
        <w:spacing w:line="240" w:lineRule="auto"/>
        <w:ind w:right="567"/>
        <w:jc w:val="both"/>
        <w:rPr>
          <w:rFonts w:ascii="Helvetica" w:hAnsi="Helvetica" w:cs="Helvetica"/>
          <w:color w:val="2E3E46"/>
          <w:sz w:val="20"/>
          <w:szCs w:val="20"/>
          <w:lang w:val="en-AU"/>
        </w:rPr>
      </w:pPr>
      <w:r w:rsidRPr="0058154D">
        <w:rPr>
          <w:rFonts w:ascii="Helvetica" w:hAnsi="Helvetica" w:cs="Helvetica"/>
          <w:color w:val="2E3E46"/>
          <w:sz w:val="20"/>
          <w:szCs w:val="20"/>
          <w:lang w:val="en-AU"/>
        </w:rPr>
        <w:t xml:space="preserve">Collaboration </w:t>
      </w:r>
      <w:r w:rsidRPr="00DC2A54">
        <w:rPr>
          <w:rFonts w:ascii="Helvetica" w:hAnsi="Helvetica" w:cs="Helvetica"/>
          <w:b/>
          <w:bCs/>
          <w:color w:val="2E3E46"/>
          <w:sz w:val="20"/>
          <w:szCs w:val="20"/>
          <w:lang w:val="en-AU"/>
        </w:rPr>
        <w:t xml:space="preserve">supports </w:t>
      </w:r>
      <w:proofErr w:type="spellStart"/>
      <w:r w:rsidR="00352C8A" w:rsidRPr="00DC2A54">
        <w:rPr>
          <w:rFonts w:ascii="Helvetica" w:hAnsi="Helvetica" w:cs="Helvetica"/>
          <w:b/>
          <w:bCs/>
          <w:color w:val="2E3E46"/>
          <w:sz w:val="20"/>
          <w:szCs w:val="20"/>
          <w:lang w:val="en-AU"/>
        </w:rPr>
        <w:t>AdAlta’s</w:t>
      </w:r>
      <w:proofErr w:type="spellEnd"/>
      <w:r w:rsidR="00352C8A" w:rsidRPr="00DC2A54">
        <w:rPr>
          <w:rFonts w:ascii="Helvetica" w:hAnsi="Helvetica" w:cs="Helvetica"/>
          <w:b/>
          <w:bCs/>
          <w:color w:val="2E3E46"/>
          <w:sz w:val="20"/>
          <w:szCs w:val="20"/>
          <w:lang w:val="en-AU"/>
        </w:rPr>
        <w:t xml:space="preserve"> </w:t>
      </w:r>
      <w:r w:rsidR="00D91867" w:rsidRPr="00DC2A54">
        <w:rPr>
          <w:rFonts w:ascii="Helvetica" w:hAnsi="Helvetica" w:cs="Helvetica"/>
          <w:b/>
          <w:bCs/>
          <w:color w:val="2E3E46"/>
          <w:sz w:val="20"/>
          <w:szCs w:val="20"/>
          <w:lang w:val="en-AU"/>
        </w:rPr>
        <w:t xml:space="preserve">“East to West” </w:t>
      </w:r>
      <w:r w:rsidRPr="00DC2A54">
        <w:rPr>
          <w:rFonts w:ascii="Helvetica" w:hAnsi="Helvetica" w:cs="Helvetica"/>
          <w:b/>
          <w:bCs/>
          <w:color w:val="2E3E46"/>
          <w:sz w:val="20"/>
          <w:szCs w:val="20"/>
          <w:lang w:val="en-AU"/>
        </w:rPr>
        <w:t>strategy</w:t>
      </w:r>
      <w:r w:rsidRPr="0058154D">
        <w:rPr>
          <w:rFonts w:ascii="Helvetica" w:hAnsi="Helvetica" w:cs="Helvetica"/>
          <w:color w:val="2E3E46"/>
          <w:sz w:val="20"/>
          <w:szCs w:val="20"/>
          <w:lang w:val="en-AU"/>
        </w:rPr>
        <w:t xml:space="preserve"> to deliver </w:t>
      </w:r>
      <w:r w:rsidRPr="00DC2A54">
        <w:rPr>
          <w:rFonts w:ascii="Helvetica" w:hAnsi="Helvetica" w:cs="Helvetica"/>
          <w:b/>
          <w:bCs/>
          <w:color w:val="2E3E46"/>
          <w:sz w:val="20"/>
          <w:szCs w:val="20"/>
          <w:lang w:val="en-AU"/>
        </w:rPr>
        <w:t>scalable, cost-effective</w:t>
      </w:r>
      <w:r w:rsidRPr="0058154D">
        <w:rPr>
          <w:rFonts w:ascii="Helvetica" w:hAnsi="Helvetica" w:cs="Helvetica"/>
          <w:color w:val="2E3E46"/>
          <w:sz w:val="20"/>
          <w:szCs w:val="20"/>
          <w:lang w:val="en-AU"/>
        </w:rPr>
        <w:t xml:space="preserve"> cell therapies for solid cancers</w:t>
      </w:r>
      <w:r w:rsidR="00D91867">
        <w:rPr>
          <w:rFonts w:ascii="Helvetica" w:hAnsi="Helvetica" w:cs="Helvetica"/>
          <w:color w:val="2E3E46"/>
          <w:sz w:val="20"/>
          <w:szCs w:val="20"/>
          <w:lang w:val="en-AU"/>
        </w:rPr>
        <w:t xml:space="preserve"> </w:t>
      </w:r>
      <w:r w:rsidR="00416954">
        <w:rPr>
          <w:rFonts w:ascii="Helvetica" w:hAnsi="Helvetica" w:cs="Helvetica"/>
          <w:color w:val="2E3E46"/>
          <w:sz w:val="20"/>
          <w:szCs w:val="20"/>
          <w:lang w:val="en-AU"/>
        </w:rPr>
        <w:t xml:space="preserve">to </w:t>
      </w:r>
      <w:r w:rsidR="00F12B7A">
        <w:rPr>
          <w:rFonts w:ascii="Helvetica" w:hAnsi="Helvetica" w:cs="Helvetica"/>
          <w:color w:val="2E3E46"/>
          <w:sz w:val="20"/>
          <w:szCs w:val="20"/>
          <w:lang w:val="en-AU"/>
        </w:rPr>
        <w:t>global markets</w:t>
      </w:r>
      <w:r w:rsidRPr="0058154D">
        <w:rPr>
          <w:rFonts w:ascii="Helvetica" w:hAnsi="Helvetica" w:cs="Helvetica"/>
          <w:color w:val="2E3E46"/>
          <w:sz w:val="20"/>
          <w:szCs w:val="20"/>
          <w:lang w:val="en-AU"/>
        </w:rPr>
        <w:t xml:space="preserve">. </w:t>
      </w:r>
    </w:p>
    <w:p w14:paraId="2001A376" w14:textId="0568D210" w:rsidR="0058154D" w:rsidRPr="0058154D" w:rsidRDefault="0058154D" w:rsidP="0058154D">
      <w:pPr>
        <w:pStyle w:val="ListParagraph"/>
        <w:numPr>
          <w:ilvl w:val="0"/>
          <w:numId w:val="11"/>
        </w:numPr>
        <w:spacing w:line="240" w:lineRule="auto"/>
        <w:ind w:right="567"/>
        <w:jc w:val="both"/>
        <w:rPr>
          <w:rFonts w:ascii="Helvetica" w:hAnsi="Helvetica" w:cs="Helvetica"/>
          <w:color w:val="2E3E46"/>
          <w:sz w:val="20"/>
          <w:szCs w:val="20"/>
          <w:lang w:val="en-AU"/>
        </w:rPr>
      </w:pPr>
      <w:r w:rsidRPr="0058154D">
        <w:rPr>
          <w:rFonts w:ascii="Helvetica" w:hAnsi="Helvetica" w:cs="Helvetica"/>
          <w:color w:val="2E3E46"/>
          <w:sz w:val="20"/>
          <w:szCs w:val="20"/>
          <w:lang w:val="en-AU"/>
        </w:rPr>
        <w:t xml:space="preserve">Positions </w:t>
      </w:r>
      <w:proofErr w:type="spellStart"/>
      <w:r w:rsidR="00352C8A">
        <w:rPr>
          <w:rFonts w:ascii="Helvetica" w:hAnsi="Helvetica" w:cs="Helvetica"/>
          <w:color w:val="2E3E46"/>
          <w:sz w:val="20"/>
          <w:szCs w:val="20"/>
          <w:lang w:val="en-AU"/>
        </w:rPr>
        <w:t>AdAlta</w:t>
      </w:r>
      <w:proofErr w:type="spellEnd"/>
      <w:r w:rsidR="00352C8A" w:rsidRPr="0058154D">
        <w:rPr>
          <w:rFonts w:ascii="Helvetica" w:hAnsi="Helvetica" w:cs="Helvetica"/>
          <w:color w:val="2E3E46"/>
          <w:sz w:val="20"/>
          <w:szCs w:val="20"/>
          <w:lang w:val="en-AU"/>
        </w:rPr>
        <w:t xml:space="preserve"> </w:t>
      </w:r>
      <w:r w:rsidR="00F12B7A">
        <w:rPr>
          <w:rFonts w:ascii="Helvetica" w:hAnsi="Helvetica" w:cs="Helvetica"/>
          <w:color w:val="2E3E46"/>
          <w:sz w:val="20"/>
          <w:szCs w:val="20"/>
          <w:lang w:val="en-AU"/>
        </w:rPr>
        <w:t xml:space="preserve">and CTPL </w:t>
      </w:r>
      <w:r w:rsidRPr="0058154D">
        <w:rPr>
          <w:rFonts w:ascii="Helvetica" w:hAnsi="Helvetica" w:cs="Helvetica"/>
          <w:color w:val="2E3E46"/>
          <w:sz w:val="20"/>
          <w:szCs w:val="20"/>
          <w:lang w:val="en-AU"/>
        </w:rPr>
        <w:t xml:space="preserve">as </w:t>
      </w:r>
      <w:r w:rsidRPr="0015462A">
        <w:rPr>
          <w:rFonts w:ascii="Helvetica" w:hAnsi="Helvetica" w:cs="Helvetica"/>
          <w:b/>
          <w:bCs/>
          <w:color w:val="2E3E46"/>
          <w:sz w:val="20"/>
          <w:szCs w:val="20"/>
          <w:lang w:val="en-AU"/>
        </w:rPr>
        <w:t>leaders in advanced cell therapy manufacturing</w:t>
      </w:r>
      <w:r w:rsidRPr="0015462A">
        <w:rPr>
          <w:rFonts w:ascii="Helvetica" w:hAnsi="Helvetica" w:cs="Helvetica"/>
          <w:color w:val="2E3E46"/>
          <w:sz w:val="20"/>
          <w:szCs w:val="20"/>
          <w:lang w:val="en-AU"/>
        </w:rPr>
        <w:t xml:space="preserve"> in Asia-Pacific</w:t>
      </w:r>
      <w:r w:rsidRPr="0058154D">
        <w:rPr>
          <w:rFonts w:ascii="Helvetica" w:hAnsi="Helvetica" w:cs="Helvetica"/>
          <w:color w:val="2E3E46"/>
          <w:sz w:val="20"/>
          <w:szCs w:val="20"/>
          <w:lang w:val="en-AU"/>
        </w:rPr>
        <w:t>.</w:t>
      </w:r>
    </w:p>
    <w:p w14:paraId="7B4F640A" w14:textId="18F79235" w:rsidR="00E05A0C" w:rsidRPr="00CC28E9" w:rsidRDefault="00165B3D" w:rsidP="00CC28E9">
      <w:pPr>
        <w:spacing w:line="240" w:lineRule="auto"/>
        <w:ind w:right="567"/>
        <w:jc w:val="both"/>
        <w:rPr>
          <w:rFonts w:ascii="Helvetica" w:hAnsi="Helvetica" w:cs="Helvetica"/>
          <w:color w:val="2E3E46"/>
          <w:sz w:val="20"/>
          <w:szCs w:val="20"/>
          <w:lang w:val="en-AU"/>
        </w:rPr>
      </w:pPr>
      <w:r>
        <w:rPr>
          <w:rFonts w:ascii="Helvetica" w:hAnsi="Helvetica" w:cs="Helvetica"/>
          <w:b/>
          <w:bCs/>
          <w:color w:val="000000" w:themeColor="text1"/>
          <w:sz w:val="20"/>
          <w:szCs w:val="20"/>
        </w:rPr>
        <w:t xml:space="preserve">Melbourne, Australia and London, United Kingdom: </w:t>
      </w:r>
      <w:proofErr w:type="spellStart"/>
      <w:r w:rsidR="004A0031" w:rsidRPr="009877FF">
        <w:rPr>
          <w:rFonts w:ascii="Helvetica" w:hAnsi="Helvetica" w:cs="Helvetica"/>
          <w:b/>
          <w:bCs/>
          <w:color w:val="000000" w:themeColor="text1"/>
          <w:sz w:val="20"/>
          <w:szCs w:val="20"/>
        </w:rPr>
        <w:t>AdAlta</w:t>
      </w:r>
      <w:proofErr w:type="spellEnd"/>
      <w:r w:rsidR="004A0031" w:rsidRPr="009877FF">
        <w:rPr>
          <w:rFonts w:ascii="Helvetica" w:hAnsi="Helvetica" w:cs="Helvetica"/>
          <w:b/>
          <w:bCs/>
          <w:color w:val="000000" w:themeColor="text1"/>
          <w:sz w:val="20"/>
          <w:szCs w:val="20"/>
        </w:rPr>
        <w:t xml:space="preserve"> Limited (ASX:1AD) (“</w:t>
      </w:r>
      <w:proofErr w:type="spellStart"/>
      <w:r w:rsidR="004A0031" w:rsidRPr="009877FF">
        <w:rPr>
          <w:rFonts w:ascii="Helvetica" w:hAnsi="Helvetica" w:cs="Helvetica"/>
          <w:b/>
          <w:bCs/>
          <w:color w:val="000000" w:themeColor="text1"/>
          <w:sz w:val="20"/>
          <w:szCs w:val="20"/>
        </w:rPr>
        <w:t>AdAlta</w:t>
      </w:r>
      <w:proofErr w:type="spellEnd"/>
      <w:r w:rsidR="004A0031" w:rsidRPr="009877FF">
        <w:rPr>
          <w:rFonts w:ascii="Helvetica" w:hAnsi="Helvetica" w:cs="Helvetica"/>
          <w:b/>
          <w:bCs/>
          <w:color w:val="000000" w:themeColor="text1"/>
          <w:sz w:val="20"/>
          <w:szCs w:val="20"/>
        </w:rPr>
        <w:t>”</w:t>
      </w:r>
      <w:r w:rsidR="004A0031" w:rsidRPr="009877FF">
        <w:rPr>
          <w:rFonts w:ascii="Helvetica" w:hAnsi="Helvetica" w:cs="Helvetica"/>
          <w:color w:val="000000" w:themeColor="text1"/>
          <w:sz w:val="20"/>
          <w:szCs w:val="20"/>
        </w:rPr>
        <w:t xml:space="preserve"> or</w:t>
      </w:r>
      <w:r w:rsidR="004A0031" w:rsidRPr="009877FF">
        <w:rPr>
          <w:rFonts w:ascii="Helvetica" w:hAnsi="Helvetica" w:cs="Helvetica"/>
          <w:b/>
          <w:bCs/>
          <w:color w:val="000000" w:themeColor="text1"/>
          <w:sz w:val="20"/>
          <w:szCs w:val="20"/>
        </w:rPr>
        <w:t xml:space="preserve"> “the Company”)</w:t>
      </w:r>
      <w:r w:rsidR="004A0031" w:rsidRPr="009877FF">
        <w:rPr>
          <w:rFonts w:ascii="Helvetica" w:hAnsi="Helvetica" w:cs="Helvetica"/>
          <w:color w:val="000000" w:themeColor="text1"/>
          <w:sz w:val="20"/>
          <w:szCs w:val="20"/>
        </w:rPr>
        <w:t xml:space="preserve">, </w:t>
      </w:r>
      <w:r w:rsidR="00F67CBF" w:rsidRPr="00BB6324">
        <w:rPr>
          <w:rFonts w:ascii="Helvetica" w:hAnsi="Helvetica" w:cs="Helvetica"/>
          <w:color w:val="000000" w:themeColor="text1"/>
          <w:sz w:val="20"/>
          <w:szCs w:val="20"/>
        </w:rPr>
        <w:t>Ori</w:t>
      </w:r>
      <w:r w:rsidR="00592892">
        <w:rPr>
          <w:rFonts w:ascii="Helvetica" w:hAnsi="Helvetica" w:cs="Helvetica"/>
          <w:color w:val="000000" w:themeColor="text1"/>
          <w:sz w:val="20"/>
          <w:szCs w:val="20"/>
        </w:rPr>
        <w:t>b</w:t>
      </w:r>
      <w:r w:rsidR="00F67CBF" w:rsidRPr="00BB6324">
        <w:rPr>
          <w:rFonts w:ascii="Helvetica" w:hAnsi="Helvetica" w:cs="Helvetica"/>
          <w:color w:val="000000" w:themeColor="text1"/>
          <w:sz w:val="20"/>
          <w:szCs w:val="20"/>
        </w:rPr>
        <w:t>iotech Ltd</w:t>
      </w:r>
      <w:r w:rsidR="00F67CBF">
        <w:rPr>
          <w:rFonts w:ascii="Helvetica" w:hAnsi="Helvetica" w:cs="Helvetica"/>
          <w:color w:val="000000" w:themeColor="text1"/>
          <w:sz w:val="20"/>
          <w:szCs w:val="20"/>
        </w:rPr>
        <w:t xml:space="preserve"> </w:t>
      </w:r>
      <w:r w:rsidR="00BB6324">
        <w:rPr>
          <w:rFonts w:ascii="Helvetica" w:hAnsi="Helvetica" w:cs="Helvetica"/>
          <w:color w:val="000000" w:themeColor="text1"/>
          <w:sz w:val="20"/>
          <w:szCs w:val="20"/>
        </w:rPr>
        <w:t>(“</w:t>
      </w:r>
      <w:r w:rsidR="00BB6324" w:rsidRPr="00BB6324">
        <w:rPr>
          <w:rFonts w:ascii="Helvetica" w:hAnsi="Helvetica" w:cs="Helvetica"/>
          <w:b/>
          <w:bCs/>
          <w:color w:val="000000" w:themeColor="text1"/>
          <w:sz w:val="20"/>
          <w:szCs w:val="20"/>
        </w:rPr>
        <w:t>Ori</w:t>
      </w:r>
      <w:r w:rsidR="00BB6324">
        <w:rPr>
          <w:rFonts w:ascii="Helvetica" w:hAnsi="Helvetica" w:cs="Helvetica"/>
          <w:color w:val="000000" w:themeColor="text1"/>
          <w:sz w:val="20"/>
          <w:szCs w:val="20"/>
        </w:rPr>
        <w:t xml:space="preserve">”) </w:t>
      </w:r>
      <w:r w:rsidR="00F67CBF">
        <w:rPr>
          <w:rFonts w:ascii="Helvetica" w:hAnsi="Helvetica" w:cs="Helvetica"/>
          <w:color w:val="000000" w:themeColor="text1"/>
          <w:sz w:val="20"/>
          <w:szCs w:val="20"/>
        </w:rPr>
        <w:t xml:space="preserve">and </w:t>
      </w:r>
      <w:r w:rsidR="00F67CBF" w:rsidRPr="00BB6324">
        <w:rPr>
          <w:rFonts w:ascii="Helvetica" w:hAnsi="Helvetica" w:cs="Helvetica"/>
          <w:color w:val="000000" w:themeColor="text1"/>
          <w:sz w:val="20"/>
          <w:szCs w:val="20"/>
        </w:rPr>
        <w:t>Cell Therapies Pty Ltd</w:t>
      </w:r>
      <w:r w:rsidR="00F67CBF">
        <w:rPr>
          <w:rFonts w:ascii="Helvetica" w:hAnsi="Helvetica" w:cs="Helvetica"/>
          <w:color w:val="000000" w:themeColor="text1"/>
          <w:sz w:val="20"/>
          <w:szCs w:val="20"/>
        </w:rPr>
        <w:t xml:space="preserve"> </w:t>
      </w:r>
      <w:r w:rsidR="00BB6324">
        <w:rPr>
          <w:rFonts w:ascii="Helvetica" w:hAnsi="Helvetica" w:cs="Helvetica"/>
          <w:color w:val="000000" w:themeColor="text1"/>
          <w:sz w:val="20"/>
          <w:szCs w:val="20"/>
        </w:rPr>
        <w:t>(“</w:t>
      </w:r>
      <w:r w:rsidR="00BB6324" w:rsidRPr="00BB6324">
        <w:rPr>
          <w:rFonts w:ascii="Helvetica" w:hAnsi="Helvetica" w:cs="Helvetica"/>
          <w:b/>
          <w:bCs/>
          <w:color w:val="000000" w:themeColor="text1"/>
          <w:sz w:val="20"/>
          <w:szCs w:val="20"/>
        </w:rPr>
        <w:t>CTPL</w:t>
      </w:r>
      <w:r w:rsidR="00BB6324">
        <w:rPr>
          <w:rFonts w:ascii="Helvetica" w:hAnsi="Helvetica" w:cs="Helvetica"/>
          <w:color w:val="000000" w:themeColor="text1"/>
          <w:sz w:val="20"/>
          <w:szCs w:val="20"/>
        </w:rPr>
        <w:t xml:space="preserve">”) </w:t>
      </w:r>
      <w:r w:rsidR="00E05A0C" w:rsidRPr="00CC28E9">
        <w:rPr>
          <w:rFonts w:ascii="Helvetica" w:hAnsi="Helvetica" w:cs="Helvetica"/>
          <w:bCs/>
          <w:color w:val="2E3E46"/>
          <w:sz w:val="20"/>
          <w:szCs w:val="20"/>
          <w:lang w:val="en-AU"/>
        </w:rPr>
        <w:t>have signed a Memorandum of Understanding (</w:t>
      </w:r>
      <w:r w:rsidR="007946CE">
        <w:rPr>
          <w:rFonts w:ascii="Helvetica" w:hAnsi="Helvetica" w:cs="Helvetica"/>
          <w:bCs/>
          <w:color w:val="2E3E46"/>
          <w:sz w:val="20"/>
          <w:szCs w:val="20"/>
          <w:lang w:val="en-AU"/>
        </w:rPr>
        <w:t>“</w:t>
      </w:r>
      <w:r w:rsidR="00E05A0C" w:rsidRPr="007946CE">
        <w:rPr>
          <w:rFonts w:ascii="Helvetica" w:hAnsi="Helvetica" w:cs="Helvetica"/>
          <w:b/>
          <w:color w:val="2E3E46"/>
          <w:sz w:val="20"/>
          <w:szCs w:val="20"/>
          <w:lang w:val="en-AU"/>
        </w:rPr>
        <w:t>MoU</w:t>
      </w:r>
      <w:r w:rsidR="007946CE">
        <w:rPr>
          <w:rFonts w:ascii="Helvetica" w:hAnsi="Helvetica" w:cs="Helvetica"/>
          <w:bCs/>
          <w:color w:val="2E3E46"/>
          <w:sz w:val="20"/>
          <w:szCs w:val="20"/>
          <w:lang w:val="en-AU"/>
        </w:rPr>
        <w:t>”</w:t>
      </w:r>
      <w:r w:rsidR="00E05A0C" w:rsidRPr="00CC28E9">
        <w:rPr>
          <w:rFonts w:ascii="Helvetica" w:hAnsi="Helvetica" w:cs="Helvetica"/>
          <w:bCs/>
          <w:color w:val="2E3E46"/>
          <w:sz w:val="20"/>
          <w:szCs w:val="20"/>
          <w:lang w:val="en-AU"/>
        </w:rPr>
        <w:t xml:space="preserve">) to bring Ori’s next-generation automated </w:t>
      </w:r>
      <w:r w:rsidR="008F20DA">
        <w:rPr>
          <w:rFonts w:ascii="Helvetica" w:hAnsi="Helvetica" w:cs="Helvetica"/>
          <w:bCs/>
          <w:color w:val="2E3E46"/>
          <w:sz w:val="20"/>
          <w:szCs w:val="20"/>
          <w:lang w:val="en-AU"/>
        </w:rPr>
        <w:t>cell therapy</w:t>
      </w:r>
      <w:r w:rsidR="00E05A0C" w:rsidRPr="00CC28E9">
        <w:rPr>
          <w:rFonts w:ascii="Helvetica" w:hAnsi="Helvetica" w:cs="Helvetica"/>
          <w:bCs/>
          <w:color w:val="2E3E46"/>
          <w:sz w:val="20"/>
          <w:szCs w:val="20"/>
          <w:lang w:val="en-AU"/>
        </w:rPr>
        <w:t xml:space="preserve"> manufacturing platform, IRO</w:t>
      </w:r>
      <w:r w:rsidR="00E05A0C" w:rsidRPr="008F20DA">
        <w:rPr>
          <w:rFonts w:ascii="Helvetica" w:hAnsi="Helvetica" w:cs="Helvetica"/>
          <w:bCs/>
          <w:color w:val="2E3E46"/>
          <w:sz w:val="20"/>
          <w:szCs w:val="20"/>
          <w:vertAlign w:val="superscript"/>
          <w:lang w:val="en-AU"/>
        </w:rPr>
        <w:t>®</w:t>
      </w:r>
      <w:r w:rsidR="00E05A0C" w:rsidRPr="00CC28E9">
        <w:rPr>
          <w:rFonts w:ascii="Helvetica" w:hAnsi="Helvetica" w:cs="Helvetica"/>
          <w:bCs/>
          <w:color w:val="2E3E46"/>
          <w:sz w:val="20"/>
          <w:szCs w:val="20"/>
          <w:lang w:val="en-AU"/>
        </w:rPr>
        <w:t xml:space="preserve">, to </w:t>
      </w:r>
      <w:proofErr w:type="spellStart"/>
      <w:r w:rsidR="00352C8A">
        <w:rPr>
          <w:rFonts w:ascii="Helvetica" w:hAnsi="Helvetica" w:cs="Helvetica"/>
          <w:bCs/>
          <w:color w:val="2E3E46"/>
          <w:sz w:val="20"/>
          <w:szCs w:val="20"/>
          <w:lang w:val="en-AU"/>
        </w:rPr>
        <w:t>AdAlta</w:t>
      </w:r>
      <w:r w:rsidR="00352C8A" w:rsidRPr="00CC28E9">
        <w:rPr>
          <w:rFonts w:ascii="Helvetica" w:hAnsi="Helvetica" w:cs="Helvetica"/>
          <w:bCs/>
          <w:color w:val="2E3E46"/>
          <w:sz w:val="20"/>
          <w:szCs w:val="20"/>
          <w:lang w:val="en-AU"/>
        </w:rPr>
        <w:t>’s</w:t>
      </w:r>
      <w:proofErr w:type="spellEnd"/>
      <w:r w:rsidR="00352C8A" w:rsidRPr="00CC28E9">
        <w:rPr>
          <w:rFonts w:ascii="Helvetica" w:hAnsi="Helvetica" w:cs="Helvetica"/>
          <w:bCs/>
          <w:color w:val="2E3E46"/>
          <w:sz w:val="20"/>
          <w:szCs w:val="20"/>
          <w:lang w:val="en-AU"/>
        </w:rPr>
        <w:t xml:space="preserve"> </w:t>
      </w:r>
      <w:r w:rsidR="00CC28E9" w:rsidRPr="00CC28E9">
        <w:rPr>
          <w:rFonts w:ascii="Helvetica" w:hAnsi="Helvetica" w:cs="Helvetica"/>
          <w:bCs/>
          <w:color w:val="2E3E46"/>
          <w:sz w:val="20"/>
          <w:szCs w:val="20"/>
          <w:lang w:val="en-AU"/>
        </w:rPr>
        <w:t>pipeline and more broadly to</w:t>
      </w:r>
      <w:r w:rsidR="008F20DA">
        <w:rPr>
          <w:rFonts w:ascii="Helvetica" w:hAnsi="Helvetica" w:cs="Helvetica"/>
          <w:bCs/>
          <w:color w:val="2E3E46"/>
          <w:sz w:val="20"/>
          <w:szCs w:val="20"/>
          <w:lang w:val="en-AU"/>
        </w:rPr>
        <w:t xml:space="preserve"> </w:t>
      </w:r>
      <w:r w:rsidR="00CA3125">
        <w:rPr>
          <w:rFonts w:ascii="Helvetica" w:hAnsi="Helvetica" w:cs="Helvetica"/>
          <w:bCs/>
          <w:color w:val="2E3E46"/>
          <w:sz w:val="20"/>
          <w:szCs w:val="20"/>
          <w:lang w:val="en-AU"/>
        </w:rPr>
        <w:t xml:space="preserve">cell therapy </w:t>
      </w:r>
      <w:r w:rsidR="008F20DA">
        <w:rPr>
          <w:rFonts w:ascii="Helvetica" w:hAnsi="Helvetica" w:cs="Helvetica"/>
          <w:bCs/>
          <w:color w:val="2E3E46"/>
          <w:sz w:val="20"/>
          <w:szCs w:val="20"/>
          <w:lang w:val="en-AU"/>
        </w:rPr>
        <w:t>researchers and developers</w:t>
      </w:r>
      <w:r w:rsidR="00CC28E9" w:rsidRPr="00CC28E9">
        <w:rPr>
          <w:rFonts w:ascii="Helvetica" w:hAnsi="Helvetica" w:cs="Helvetica"/>
          <w:bCs/>
          <w:color w:val="2E3E46"/>
          <w:sz w:val="20"/>
          <w:szCs w:val="20"/>
          <w:lang w:val="en-AU"/>
        </w:rPr>
        <w:t xml:space="preserve"> </w:t>
      </w:r>
      <w:r w:rsidR="008F20DA">
        <w:rPr>
          <w:rFonts w:ascii="Helvetica" w:hAnsi="Helvetica" w:cs="Helvetica"/>
          <w:bCs/>
          <w:color w:val="2E3E46"/>
          <w:sz w:val="20"/>
          <w:szCs w:val="20"/>
          <w:lang w:val="en-AU"/>
        </w:rPr>
        <w:t xml:space="preserve">in </w:t>
      </w:r>
      <w:r w:rsidR="00E05A0C" w:rsidRPr="00CC28E9">
        <w:rPr>
          <w:rFonts w:ascii="Helvetica" w:hAnsi="Helvetica" w:cs="Helvetica"/>
          <w:bCs/>
          <w:color w:val="2E3E46"/>
          <w:sz w:val="20"/>
          <w:szCs w:val="20"/>
          <w:lang w:val="en-AU"/>
        </w:rPr>
        <w:t>Australia and Asia Pacific.</w:t>
      </w:r>
    </w:p>
    <w:p w14:paraId="2FBDE0E0" w14:textId="62B0F3DA" w:rsidR="00E05A0C" w:rsidRPr="00EB7458" w:rsidRDefault="00914315" w:rsidP="00E05A0C">
      <w:pPr>
        <w:spacing w:line="240" w:lineRule="auto"/>
        <w:rPr>
          <w:rFonts w:ascii="Helvetica" w:hAnsi="Helvetica" w:cs="Helvetica"/>
          <w:bCs/>
          <w:color w:val="2E3E46"/>
          <w:sz w:val="20"/>
          <w:szCs w:val="20"/>
          <w:lang w:val="en-AU"/>
        </w:rPr>
      </w:pPr>
      <w:r w:rsidRPr="00B43CE7">
        <w:rPr>
          <w:rFonts w:ascii="Helvetica" w:hAnsi="Helvetica" w:cs="Helvetica"/>
          <w:b/>
          <w:bCs/>
          <w:color w:val="2E3E46"/>
          <w:sz w:val="20"/>
          <w:szCs w:val="20"/>
          <w:lang w:val="en-AU"/>
        </w:rPr>
        <w:t xml:space="preserve">Accelerating </w:t>
      </w:r>
      <w:r w:rsidR="004A3248" w:rsidRPr="00B43CE7">
        <w:rPr>
          <w:rFonts w:ascii="Helvetica" w:hAnsi="Helvetica" w:cs="Helvetica"/>
          <w:b/>
          <w:bCs/>
          <w:color w:val="2E3E46"/>
          <w:sz w:val="20"/>
          <w:szCs w:val="20"/>
          <w:lang w:val="en-AU"/>
        </w:rPr>
        <w:t>product development, r</w:t>
      </w:r>
      <w:r w:rsidR="002A7A78" w:rsidRPr="00B43CE7">
        <w:rPr>
          <w:rFonts w:ascii="Helvetica" w:hAnsi="Helvetica" w:cs="Helvetica"/>
          <w:b/>
          <w:bCs/>
          <w:color w:val="2E3E46"/>
          <w:sz w:val="20"/>
          <w:szCs w:val="20"/>
          <w:lang w:val="en-AU"/>
        </w:rPr>
        <w:t>educing CAR-T manufacturing cost</w:t>
      </w:r>
      <w:r w:rsidR="00EB7458" w:rsidRPr="00B43CE7">
        <w:rPr>
          <w:rFonts w:ascii="Helvetica" w:hAnsi="Helvetica" w:cs="Helvetica"/>
          <w:b/>
          <w:bCs/>
          <w:color w:val="2E3E46"/>
          <w:sz w:val="20"/>
          <w:szCs w:val="20"/>
          <w:lang w:val="en-AU"/>
        </w:rPr>
        <w:t xml:space="preserve"> and</w:t>
      </w:r>
      <w:r w:rsidR="00F72081" w:rsidRPr="00B43CE7">
        <w:rPr>
          <w:rFonts w:ascii="Helvetica" w:hAnsi="Helvetica" w:cs="Helvetica"/>
          <w:b/>
          <w:bCs/>
          <w:color w:val="2E3E46"/>
          <w:sz w:val="20"/>
          <w:szCs w:val="20"/>
          <w:lang w:val="en-AU"/>
        </w:rPr>
        <w:t xml:space="preserve"> </w:t>
      </w:r>
      <w:r w:rsidR="00256139" w:rsidRPr="00B43CE7">
        <w:rPr>
          <w:rFonts w:ascii="Helvetica" w:hAnsi="Helvetica" w:cs="Helvetica"/>
          <w:b/>
          <w:bCs/>
          <w:color w:val="2E3E46"/>
          <w:sz w:val="20"/>
          <w:szCs w:val="20"/>
          <w:lang w:val="en-AU"/>
        </w:rPr>
        <w:t xml:space="preserve">enabling scalable manufacturing of </w:t>
      </w:r>
      <w:r w:rsidR="00F72081" w:rsidRPr="00B43CE7">
        <w:rPr>
          <w:rFonts w:ascii="Helvetica" w:hAnsi="Helvetica" w:cs="Helvetica"/>
          <w:b/>
          <w:bCs/>
          <w:color w:val="2E3E46"/>
          <w:sz w:val="20"/>
          <w:szCs w:val="20"/>
          <w:lang w:val="en-AU"/>
        </w:rPr>
        <w:t xml:space="preserve">these therapies </w:t>
      </w:r>
      <w:r w:rsidR="00256139" w:rsidRPr="00B43CE7">
        <w:rPr>
          <w:rFonts w:ascii="Helvetica" w:hAnsi="Helvetica" w:cs="Helvetica"/>
          <w:b/>
          <w:bCs/>
          <w:color w:val="2E3E46"/>
          <w:sz w:val="20"/>
          <w:szCs w:val="20"/>
          <w:lang w:val="en-AU"/>
        </w:rPr>
        <w:t>are</w:t>
      </w:r>
      <w:r w:rsidR="004A3248" w:rsidRPr="00B43CE7">
        <w:rPr>
          <w:rFonts w:ascii="Helvetica" w:hAnsi="Helvetica" w:cs="Helvetica"/>
          <w:b/>
          <w:bCs/>
          <w:color w:val="2E3E46"/>
          <w:sz w:val="20"/>
          <w:szCs w:val="20"/>
          <w:lang w:val="en-AU"/>
        </w:rPr>
        <w:t xml:space="preserve"> all</w:t>
      </w:r>
      <w:r w:rsidR="00EB7458" w:rsidRPr="00B43CE7">
        <w:rPr>
          <w:rFonts w:ascii="Helvetica" w:hAnsi="Helvetica" w:cs="Helvetica"/>
          <w:b/>
          <w:bCs/>
          <w:color w:val="2E3E46"/>
          <w:sz w:val="20"/>
          <w:szCs w:val="20"/>
          <w:lang w:val="en-AU"/>
        </w:rPr>
        <w:t xml:space="preserve"> key to wider adoption</w:t>
      </w:r>
      <w:r w:rsidR="002A7A78" w:rsidRPr="00B43CE7">
        <w:rPr>
          <w:rFonts w:ascii="Helvetica" w:hAnsi="Helvetica" w:cs="Helvetica"/>
          <w:b/>
          <w:bCs/>
          <w:color w:val="2E3E46"/>
          <w:sz w:val="20"/>
          <w:szCs w:val="20"/>
          <w:lang w:val="en-AU"/>
        </w:rPr>
        <w:t xml:space="preserve"> </w:t>
      </w:r>
      <w:r w:rsidR="00E05A0C" w:rsidRPr="00B43CE7">
        <w:rPr>
          <w:rFonts w:ascii="Helvetica" w:hAnsi="Helvetica" w:cs="Helvetica"/>
          <w:b/>
          <w:color w:val="2E3E46"/>
          <w:sz w:val="20"/>
          <w:szCs w:val="20"/>
          <w:lang w:val="en-AU"/>
        </w:rPr>
        <w:br/>
      </w:r>
      <w:r w:rsidR="00E05A0C" w:rsidRPr="00B43CE7">
        <w:rPr>
          <w:rFonts w:ascii="Helvetica" w:hAnsi="Helvetica" w:cs="Helvetica"/>
          <w:bCs/>
          <w:color w:val="2E3E46"/>
          <w:sz w:val="20"/>
          <w:szCs w:val="20"/>
          <w:lang w:val="en-AU"/>
        </w:rPr>
        <w:t xml:space="preserve">CAR-T therapies are transforming cancer treatment, but making them at scale is complex and costly. Today’s </w:t>
      </w:r>
      <w:r w:rsidR="00BF7B5A" w:rsidRPr="00B43CE7">
        <w:rPr>
          <w:rFonts w:ascii="Helvetica" w:hAnsi="Helvetica" w:cs="Helvetica"/>
          <w:bCs/>
          <w:color w:val="2E3E46"/>
          <w:sz w:val="20"/>
          <w:szCs w:val="20"/>
          <w:lang w:val="en-AU"/>
        </w:rPr>
        <w:t xml:space="preserve">legacy </w:t>
      </w:r>
      <w:r w:rsidR="00D1714E" w:rsidRPr="00B43CE7">
        <w:rPr>
          <w:rFonts w:ascii="Helvetica" w:hAnsi="Helvetica" w:cs="Helvetica"/>
          <w:bCs/>
          <w:color w:val="2E3E46"/>
          <w:sz w:val="20"/>
          <w:szCs w:val="20"/>
          <w:lang w:val="en-AU"/>
        </w:rPr>
        <w:t xml:space="preserve">manufacturing </w:t>
      </w:r>
      <w:r w:rsidR="008140C1" w:rsidRPr="00B43CE7">
        <w:rPr>
          <w:rFonts w:ascii="Helvetica" w:hAnsi="Helvetica" w:cs="Helvetica"/>
          <w:bCs/>
          <w:color w:val="2E3E46"/>
          <w:sz w:val="20"/>
          <w:szCs w:val="20"/>
          <w:lang w:val="en-AU"/>
        </w:rPr>
        <w:t>platforms</w:t>
      </w:r>
      <w:r w:rsidR="00E05A0C" w:rsidRPr="00B43CE7">
        <w:rPr>
          <w:rFonts w:ascii="Helvetica" w:hAnsi="Helvetica" w:cs="Helvetica"/>
          <w:bCs/>
          <w:color w:val="2E3E46"/>
          <w:sz w:val="20"/>
          <w:szCs w:val="20"/>
          <w:lang w:val="en-AU"/>
        </w:rPr>
        <w:t xml:space="preserve"> </w:t>
      </w:r>
      <w:r w:rsidR="00592892">
        <w:rPr>
          <w:rFonts w:ascii="Helvetica" w:hAnsi="Helvetica" w:cs="Helvetica"/>
          <w:bCs/>
          <w:color w:val="2E3E46"/>
          <w:sz w:val="20"/>
          <w:szCs w:val="20"/>
          <w:lang w:val="en-AU"/>
        </w:rPr>
        <w:t>present challenges including cost, throughput and scalability</w:t>
      </w:r>
      <w:r w:rsidR="00EB7458" w:rsidRPr="00B43CE7">
        <w:rPr>
          <w:rFonts w:ascii="Helvetica" w:hAnsi="Helvetica" w:cs="Helvetica"/>
          <w:bCs/>
          <w:color w:val="2E3E46"/>
          <w:sz w:val="20"/>
          <w:szCs w:val="20"/>
          <w:lang w:val="en-AU"/>
        </w:rPr>
        <w:t xml:space="preserve">. These are </w:t>
      </w:r>
      <w:r w:rsidR="00E05A0C" w:rsidRPr="00B43CE7">
        <w:rPr>
          <w:rFonts w:ascii="Helvetica" w:hAnsi="Helvetica" w:cs="Helvetica"/>
          <w:bCs/>
          <w:color w:val="2E3E46"/>
          <w:sz w:val="20"/>
          <w:szCs w:val="20"/>
          <w:lang w:val="en-AU"/>
        </w:rPr>
        <w:t xml:space="preserve">major hurdles to making these life-saving treatments widely available. </w:t>
      </w:r>
      <w:r w:rsidR="000A0B23" w:rsidRPr="00B43CE7">
        <w:rPr>
          <w:rFonts w:ascii="Helvetica" w:hAnsi="Helvetica" w:cs="Helvetica"/>
          <w:bCs/>
          <w:color w:val="2E3E46"/>
          <w:sz w:val="20"/>
          <w:szCs w:val="20"/>
          <w:lang w:val="en-AU"/>
        </w:rPr>
        <w:t>The</w:t>
      </w:r>
      <w:r w:rsidR="00E05A0C" w:rsidRPr="00B43CE7">
        <w:rPr>
          <w:rFonts w:ascii="Helvetica" w:hAnsi="Helvetica" w:cs="Helvetica"/>
          <w:bCs/>
          <w:color w:val="2E3E46"/>
          <w:sz w:val="20"/>
          <w:szCs w:val="20"/>
          <w:lang w:val="en-AU"/>
        </w:rPr>
        <w:t xml:space="preserve"> IRO</w:t>
      </w:r>
      <w:r w:rsidR="00E05A0C" w:rsidRPr="00EB7458">
        <w:rPr>
          <w:rFonts w:ascii="Helvetica" w:hAnsi="Helvetica" w:cs="Helvetica"/>
          <w:bCs/>
          <w:color w:val="2E3E46"/>
          <w:sz w:val="20"/>
          <w:szCs w:val="20"/>
          <w:lang w:val="en-AU"/>
        </w:rPr>
        <w:t xml:space="preserve"> platform aims to change that by automating key steps, improving consistency, and reducing costs.</w:t>
      </w:r>
    </w:p>
    <w:p w14:paraId="2268B3FD" w14:textId="6CB0B70B" w:rsidR="00E05A0C" w:rsidRPr="00EB7458" w:rsidRDefault="00E05A0C" w:rsidP="008B6337">
      <w:pPr>
        <w:spacing w:after="80" w:line="240" w:lineRule="auto"/>
        <w:rPr>
          <w:rFonts w:ascii="Helvetica" w:hAnsi="Helvetica" w:cs="Helvetica"/>
          <w:bCs/>
          <w:color w:val="2E3E46"/>
          <w:sz w:val="20"/>
          <w:szCs w:val="20"/>
          <w:lang w:val="en-AU"/>
        </w:rPr>
      </w:pPr>
      <w:r w:rsidRPr="00EB7458">
        <w:rPr>
          <w:rFonts w:ascii="Helvetica" w:hAnsi="Helvetica" w:cs="Helvetica"/>
          <w:bCs/>
          <w:color w:val="2E3E46"/>
          <w:sz w:val="20"/>
          <w:szCs w:val="20"/>
          <w:lang w:val="en-AU"/>
        </w:rPr>
        <w:t xml:space="preserve">IRO </w:t>
      </w:r>
      <w:r w:rsidR="00592892">
        <w:rPr>
          <w:rFonts w:ascii="Helvetica" w:hAnsi="Helvetica" w:cs="Helvetica"/>
          <w:bCs/>
          <w:color w:val="2E3E46"/>
          <w:sz w:val="20"/>
          <w:szCs w:val="20"/>
          <w:lang w:val="en-AU"/>
        </w:rPr>
        <w:t>aims to provide</w:t>
      </w:r>
      <w:r w:rsidRPr="00EB7458">
        <w:rPr>
          <w:rFonts w:ascii="Helvetica" w:hAnsi="Helvetica" w:cs="Helvetica"/>
          <w:bCs/>
          <w:color w:val="2E3E46"/>
          <w:sz w:val="20"/>
          <w:szCs w:val="20"/>
          <w:lang w:val="en-AU"/>
        </w:rPr>
        <w:t>:</w:t>
      </w:r>
      <w:r w:rsidR="00F918A0">
        <w:rPr>
          <w:rStyle w:val="FootnoteReference"/>
          <w:rFonts w:ascii="Helvetica" w:hAnsi="Helvetica" w:cs="Helvetica"/>
          <w:bCs/>
          <w:iCs/>
          <w:color w:val="2E3E46"/>
          <w:sz w:val="20"/>
          <w:szCs w:val="20"/>
          <w:lang w:val="en-AU"/>
        </w:rPr>
        <w:footnoteReference w:id="2"/>
      </w:r>
    </w:p>
    <w:p w14:paraId="25CDB6BF" w14:textId="227AF53C" w:rsidR="00E05A0C" w:rsidRPr="00EB7458" w:rsidRDefault="002246CE" w:rsidP="006A7299">
      <w:pPr>
        <w:numPr>
          <w:ilvl w:val="0"/>
          <w:numId w:val="9"/>
        </w:numPr>
        <w:spacing w:after="0" w:line="240" w:lineRule="auto"/>
        <w:ind w:left="714" w:hanging="357"/>
        <w:rPr>
          <w:rFonts w:ascii="Helvetica" w:hAnsi="Helvetica" w:cs="Helvetica"/>
          <w:bCs/>
          <w:color w:val="2E3E46"/>
          <w:sz w:val="20"/>
          <w:szCs w:val="20"/>
          <w:lang w:val="en-AU"/>
        </w:rPr>
      </w:pPr>
      <w:r>
        <w:rPr>
          <w:rFonts w:ascii="Helvetica" w:hAnsi="Helvetica" w:cs="Helvetica"/>
          <w:bCs/>
          <w:color w:val="2E3E46"/>
          <w:sz w:val="20"/>
          <w:szCs w:val="20"/>
          <w:lang w:val="en-AU"/>
        </w:rPr>
        <w:t>10</w:t>
      </w:r>
      <w:r w:rsidR="00E05A0C" w:rsidRPr="00EB7458">
        <w:rPr>
          <w:rFonts w:ascii="Helvetica" w:hAnsi="Helvetica" w:cs="Helvetica"/>
          <w:bCs/>
          <w:color w:val="2E3E46"/>
          <w:sz w:val="20"/>
          <w:szCs w:val="20"/>
          <w:lang w:val="en-AU"/>
        </w:rPr>
        <w:t>–50x higher throughput in the same footprint</w:t>
      </w:r>
      <w:r w:rsidR="001B4035">
        <w:rPr>
          <w:rFonts w:ascii="Helvetica" w:hAnsi="Helvetica" w:cs="Helvetica"/>
          <w:bCs/>
          <w:color w:val="2E3E46"/>
          <w:sz w:val="20"/>
          <w:szCs w:val="20"/>
          <w:lang w:val="en-AU"/>
        </w:rPr>
        <w:t>.</w:t>
      </w:r>
    </w:p>
    <w:p w14:paraId="5FE87BF3" w14:textId="242FCB24" w:rsidR="00E05A0C" w:rsidRPr="00EB7458" w:rsidRDefault="00E05A0C" w:rsidP="006A7299">
      <w:pPr>
        <w:numPr>
          <w:ilvl w:val="0"/>
          <w:numId w:val="9"/>
        </w:numPr>
        <w:spacing w:after="0" w:line="240" w:lineRule="auto"/>
        <w:ind w:left="714" w:hanging="357"/>
        <w:rPr>
          <w:rFonts w:ascii="Helvetica" w:hAnsi="Helvetica" w:cs="Helvetica"/>
          <w:bCs/>
          <w:color w:val="2E3E46"/>
          <w:sz w:val="20"/>
          <w:szCs w:val="20"/>
          <w:lang w:val="en-AU"/>
        </w:rPr>
      </w:pPr>
      <w:r w:rsidRPr="00EB7458">
        <w:rPr>
          <w:rFonts w:ascii="Helvetica" w:hAnsi="Helvetica" w:cs="Helvetica"/>
          <w:bCs/>
          <w:color w:val="2E3E46"/>
          <w:sz w:val="20"/>
          <w:szCs w:val="20"/>
          <w:lang w:val="en-AU"/>
        </w:rPr>
        <w:t>Shorter manufacturing times and higher success rates</w:t>
      </w:r>
      <w:r w:rsidR="001B4035">
        <w:rPr>
          <w:rFonts w:ascii="Helvetica" w:hAnsi="Helvetica" w:cs="Helvetica"/>
          <w:bCs/>
          <w:color w:val="2E3E46"/>
          <w:sz w:val="20"/>
          <w:szCs w:val="20"/>
          <w:lang w:val="en-AU"/>
        </w:rPr>
        <w:t>.</w:t>
      </w:r>
    </w:p>
    <w:p w14:paraId="74E80CD0" w14:textId="6DFE7F31" w:rsidR="00E05A0C" w:rsidRPr="00EB7458" w:rsidRDefault="00E05A0C" w:rsidP="006A7299">
      <w:pPr>
        <w:numPr>
          <w:ilvl w:val="0"/>
          <w:numId w:val="9"/>
        </w:numPr>
        <w:spacing w:after="0" w:line="240" w:lineRule="auto"/>
        <w:ind w:left="714" w:hanging="357"/>
        <w:rPr>
          <w:rFonts w:ascii="Helvetica" w:hAnsi="Helvetica" w:cs="Helvetica"/>
          <w:bCs/>
          <w:color w:val="2E3E46"/>
          <w:sz w:val="20"/>
          <w:szCs w:val="20"/>
          <w:lang w:val="en-AU"/>
        </w:rPr>
      </w:pPr>
      <w:r w:rsidRPr="00EB7458">
        <w:rPr>
          <w:rFonts w:ascii="Helvetica" w:hAnsi="Helvetica" w:cs="Helvetica"/>
          <w:bCs/>
          <w:color w:val="2E3E46"/>
          <w:sz w:val="20"/>
          <w:szCs w:val="20"/>
          <w:lang w:val="en-AU"/>
        </w:rPr>
        <w:t>30–50% potential cost savings</w:t>
      </w:r>
      <w:r w:rsidR="001B4035">
        <w:rPr>
          <w:rFonts w:ascii="Helvetica" w:hAnsi="Helvetica" w:cs="Helvetica"/>
          <w:bCs/>
          <w:color w:val="2E3E46"/>
          <w:sz w:val="20"/>
          <w:szCs w:val="20"/>
          <w:lang w:val="en-AU"/>
        </w:rPr>
        <w:t>.</w:t>
      </w:r>
    </w:p>
    <w:p w14:paraId="05408B37" w14:textId="665F5BFB" w:rsidR="00E05A0C" w:rsidRPr="00EB7458" w:rsidRDefault="00E05A0C" w:rsidP="00E05A0C">
      <w:pPr>
        <w:numPr>
          <w:ilvl w:val="0"/>
          <w:numId w:val="9"/>
        </w:numPr>
        <w:spacing w:line="240" w:lineRule="auto"/>
        <w:rPr>
          <w:rFonts w:ascii="Helvetica" w:hAnsi="Helvetica" w:cs="Helvetica"/>
          <w:bCs/>
          <w:color w:val="2E3E46"/>
          <w:sz w:val="20"/>
          <w:szCs w:val="20"/>
          <w:lang w:val="en-AU"/>
        </w:rPr>
      </w:pPr>
      <w:r w:rsidRPr="00EB7458">
        <w:rPr>
          <w:rFonts w:ascii="Helvetica" w:hAnsi="Helvetica" w:cs="Helvetica"/>
          <w:bCs/>
          <w:color w:val="2E3E46"/>
          <w:sz w:val="20"/>
          <w:szCs w:val="20"/>
          <w:lang w:val="en-AU"/>
        </w:rPr>
        <w:t>Digital tools</w:t>
      </w:r>
      <w:r w:rsidR="001642D0">
        <w:rPr>
          <w:rFonts w:ascii="Helvetica" w:hAnsi="Helvetica" w:cs="Helvetica"/>
          <w:bCs/>
          <w:color w:val="2E3E46"/>
          <w:sz w:val="20"/>
          <w:szCs w:val="20"/>
          <w:lang w:val="en-AU"/>
        </w:rPr>
        <w:t xml:space="preserve"> and expertise</w:t>
      </w:r>
      <w:r w:rsidRPr="00EB7458">
        <w:rPr>
          <w:rFonts w:ascii="Helvetica" w:hAnsi="Helvetica" w:cs="Helvetica"/>
          <w:bCs/>
          <w:color w:val="2E3E46"/>
          <w:sz w:val="20"/>
          <w:szCs w:val="20"/>
          <w:lang w:val="en-AU"/>
        </w:rPr>
        <w:t xml:space="preserve"> for rapid process optimization and easy technology transfer</w:t>
      </w:r>
      <w:r w:rsidR="001B4035">
        <w:rPr>
          <w:rFonts w:ascii="Helvetica" w:hAnsi="Helvetica" w:cs="Helvetica"/>
          <w:bCs/>
          <w:color w:val="2E3E46"/>
          <w:sz w:val="20"/>
          <w:szCs w:val="20"/>
          <w:lang w:val="en-AU"/>
        </w:rPr>
        <w:t>.</w:t>
      </w:r>
    </w:p>
    <w:p w14:paraId="7A615756" w14:textId="345D63A2" w:rsidR="00582E63" w:rsidRDefault="00E05A0C" w:rsidP="00E05A0C">
      <w:pPr>
        <w:spacing w:line="240" w:lineRule="auto"/>
        <w:rPr>
          <w:rFonts w:ascii="Helvetica" w:hAnsi="Helvetica" w:cs="Helvetica"/>
          <w:bCs/>
          <w:color w:val="2E3E46"/>
          <w:sz w:val="20"/>
          <w:szCs w:val="20"/>
          <w:lang w:val="en-AU"/>
        </w:rPr>
      </w:pPr>
      <w:r w:rsidRPr="00EB7458">
        <w:rPr>
          <w:rFonts w:ascii="Helvetica" w:hAnsi="Helvetica" w:cs="Helvetica"/>
          <w:bCs/>
          <w:color w:val="2E3E46"/>
          <w:sz w:val="20"/>
          <w:szCs w:val="20"/>
          <w:lang w:val="en-AU"/>
        </w:rPr>
        <w:t xml:space="preserve">This means faster development, more reliable production, and a clearer path to commercial scale—critical for </w:t>
      </w:r>
      <w:proofErr w:type="spellStart"/>
      <w:r w:rsidR="004C4BDF">
        <w:rPr>
          <w:rFonts w:ascii="Helvetica" w:hAnsi="Helvetica" w:cs="Helvetica"/>
          <w:bCs/>
          <w:color w:val="2E3E46"/>
          <w:sz w:val="20"/>
          <w:szCs w:val="20"/>
          <w:lang w:val="en-AU"/>
        </w:rPr>
        <w:t>AdAlt</w:t>
      </w:r>
      <w:r w:rsidR="004C4BDF" w:rsidRPr="00EB7458">
        <w:rPr>
          <w:rFonts w:ascii="Helvetica" w:hAnsi="Helvetica" w:cs="Helvetica"/>
          <w:bCs/>
          <w:color w:val="2E3E46"/>
          <w:sz w:val="20"/>
          <w:szCs w:val="20"/>
          <w:lang w:val="en-AU"/>
        </w:rPr>
        <w:t>a’s</w:t>
      </w:r>
      <w:proofErr w:type="spellEnd"/>
      <w:r w:rsidR="004C4BDF" w:rsidRPr="00EB7458">
        <w:rPr>
          <w:rFonts w:ascii="Helvetica" w:hAnsi="Helvetica" w:cs="Helvetica"/>
          <w:bCs/>
          <w:color w:val="2E3E46"/>
          <w:sz w:val="20"/>
          <w:szCs w:val="20"/>
          <w:lang w:val="en-AU"/>
        </w:rPr>
        <w:t xml:space="preserve"> </w:t>
      </w:r>
      <w:r w:rsidRPr="00EB7458">
        <w:rPr>
          <w:rFonts w:ascii="Helvetica" w:hAnsi="Helvetica" w:cs="Helvetica"/>
          <w:bCs/>
          <w:color w:val="2E3E46"/>
          <w:sz w:val="20"/>
          <w:szCs w:val="20"/>
          <w:lang w:val="en-AU"/>
        </w:rPr>
        <w:t>strategy to deliver next-generation cell therapies for solid cancers.</w:t>
      </w:r>
      <w:r w:rsidR="00A33C95" w:rsidRPr="00A33C95">
        <w:rPr>
          <w:rFonts w:ascii="Helvetica" w:hAnsi="Helvetica" w:cs="Helvetica"/>
          <w:bCs/>
          <w:color w:val="2E3E46"/>
          <w:sz w:val="20"/>
          <w:szCs w:val="20"/>
          <w:lang w:val="en-AU"/>
        </w:rPr>
        <w:t xml:space="preserve"> </w:t>
      </w:r>
    </w:p>
    <w:p w14:paraId="09A0C09C" w14:textId="20A43E3F" w:rsidR="00E05A0C" w:rsidRPr="00AC2A4E" w:rsidRDefault="00F74AE0" w:rsidP="00E05A0C">
      <w:pPr>
        <w:spacing w:line="240" w:lineRule="auto"/>
        <w:rPr>
          <w:rFonts w:ascii="Helvetica" w:hAnsi="Helvetica" w:cs="Helvetica"/>
          <w:bCs/>
          <w:color w:val="2E3E46"/>
          <w:sz w:val="20"/>
          <w:szCs w:val="20"/>
          <w:lang w:val="en-AU"/>
        </w:rPr>
      </w:pPr>
      <w:r>
        <w:rPr>
          <w:rFonts w:ascii="Helvetica" w:hAnsi="Helvetica" w:cs="Helvetica"/>
          <w:bCs/>
          <w:color w:val="2E3E46"/>
          <w:sz w:val="20"/>
          <w:szCs w:val="20"/>
          <w:lang w:val="en-AU"/>
        </w:rPr>
        <w:t xml:space="preserve">While </w:t>
      </w:r>
      <w:proofErr w:type="spellStart"/>
      <w:r w:rsidR="00A33C95">
        <w:rPr>
          <w:rFonts w:ascii="Helvetica" w:hAnsi="Helvetica" w:cs="Helvetica"/>
          <w:bCs/>
          <w:color w:val="2E3E46"/>
          <w:sz w:val="20"/>
          <w:szCs w:val="20"/>
          <w:lang w:val="en-AU"/>
        </w:rPr>
        <w:t>AdAlta</w:t>
      </w:r>
      <w:r>
        <w:rPr>
          <w:rFonts w:ascii="Helvetica" w:hAnsi="Helvetica" w:cs="Helvetica"/>
          <w:bCs/>
          <w:color w:val="2E3E46"/>
          <w:sz w:val="20"/>
          <w:szCs w:val="20"/>
          <w:lang w:val="en-AU"/>
        </w:rPr>
        <w:t>’s</w:t>
      </w:r>
      <w:proofErr w:type="spellEnd"/>
      <w:r w:rsidR="00A33C95">
        <w:rPr>
          <w:rFonts w:ascii="Helvetica" w:hAnsi="Helvetica" w:cs="Helvetica"/>
          <w:bCs/>
          <w:color w:val="2E3E46"/>
          <w:sz w:val="20"/>
          <w:szCs w:val="20"/>
          <w:lang w:val="en-AU"/>
        </w:rPr>
        <w:t xml:space="preserve"> first product, BZDS1901</w:t>
      </w:r>
      <w:r w:rsidR="002D3EF6">
        <w:rPr>
          <w:rFonts w:ascii="Helvetica" w:hAnsi="Helvetica" w:cs="Helvetica"/>
          <w:bCs/>
          <w:color w:val="2E3E46"/>
          <w:sz w:val="20"/>
          <w:szCs w:val="20"/>
          <w:lang w:val="en-AU"/>
        </w:rPr>
        <w:t>, that has demonstrated complete clearance of advanced mesothelioma tumours in up to 20% of</w:t>
      </w:r>
      <w:r w:rsidR="00EA0BA8">
        <w:rPr>
          <w:rFonts w:ascii="Helvetica" w:hAnsi="Helvetica" w:cs="Helvetica"/>
          <w:bCs/>
          <w:color w:val="2E3E46"/>
          <w:sz w:val="20"/>
          <w:szCs w:val="20"/>
          <w:lang w:val="en-AU"/>
        </w:rPr>
        <w:t xml:space="preserve"> patients</w:t>
      </w:r>
      <w:r w:rsidR="002D3EF6">
        <w:rPr>
          <w:rFonts w:ascii="Helvetica" w:hAnsi="Helvetica" w:cs="Helvetica"/>
          <w:bCs/>
          <w:color w:val="2E3E46"/>
          <w:sz w:val="20"/>
          <w:szCs w:val="20"/>
          <w:lang w:val="en-AU"/>
        </w:rPr>
        <w:t xml:space="preserve">, </w:t>
      </w:r>
      <w:r w:rsidR="00A33C95">
        <w:rPr>
          <w:rFonts w:ascii="Helvetica" w:hAnsi="Helvetica" w:cs="Helvetica"/>
          <w:bCs/>
          <w:color w:val="2E3E46"/>
          <w:sz w:val="20"/>
          <w:szCs w:val="20"/>
          <w:lang w:val="en-AU"/>
        </w:rPr>
        <w:t xml:space="preserve">was selected because it already incorporated shorter, lower </w:t>
      </w:r>
      <w:r w:rsidR="00A33C95">
        <w:rPr>
          <w:rFonts w:ascii="Helvetica" w:hAnsi="Helvetica" w:cs="Helvetica"/>
          <w:bCs/>
          <w:color w:val="2E3E46"/>
          <w:sz w:val="20"/>
          <w:szCs w:val="20"/>
          <w:lang w:val="en-AU"/>
        </w:rPr>
        <w:lastRenderedPageBreak/>
        <w:t>cost manufacturing technology</w:t>
      </w:r>
      <w:r w:rsidR="002921FC">
        <w:rPr>
          <w:rFonts w:ascii="Helvetica" w:hAnsi="Helvetica" w:cs="Helvetica"/>
          <w:bCs/>
          <w:color w:val="2E3E46"/>
          <w:sz w:val="20"/>
          <w:szCs w:val="20"/>
          <w:lang w:val="en-AU"/>
        </w:rPr>
        <w:t>,</w:t>
      </w:r>
      <w:r w:rsidR="00A33C95">
        <w:rPr>
          <w:rFonts w:ascii="Helvetica" w:hAnsi="Helvetica" w:cs="Helvetica"/>
          <w:bCs/>
          <w:color w:val="2E3E46"/>
          <w:sz w:val="20"/>
          <w:szCs w:val="20"/>
          <w:lang w:val="en-AU"/>
        </w:rPr>
        <w:t xml:space="preserve"> </w:t>
      </w:r>
      <w:r w:rsidR="002921FC">
        <w:rPr>
          <w:rFonts w:ascii="Helvetica" w:hAnsi="Helvetica" w:cs="Helvetica"/>
          <w:bCs/>
          <w:color w:val="2E3E46"/>
          <w:sz w:val="20"/>
          <w:szCs w:val="20"/>
          <w:lang w:val="en-AU"/>
        </w:rPr>
        <w:t>m</w:t>
      </w:r>
      <w:r w:rsidR="00A33C95">
        <w:rPr>
          <w:rFonts w:ascii="Helvetica" w:hAnsi="Helvetica" w:cs="Helvetica"/>
          <w:bCs/>
          <w:color w:val="2E3E46"/>
          <w:sz w:val="20"/>
          <w:szCs w:val="20"/>
          <w:lang w:val="en-AU"/>
        </w:rPr>
        <w:t xml:space="preserve">any other </w:t>
      </w:r>
      <w:r w:rsidR="002921FC">
        <w:rPr>
          <w:rFonts w:ascii="Helvetica" w:hAnsi="Helvetica" w:cs="Helvetica"/>
          <w:bCs/>
          <w:color w:val="2E3E46"/>
          <w:sz w:val="20"/>
          <w:szCs w:val="20"/>
          <w:lang w:val="en-AU"/>
        </w:rPr>
        <w:t xml:space="preserve">cellular immunotherapy </w:t>
      </w:r>
      <w:r w:rsidR="00A33C95">
        <w:rPr>
          <w:rFonts w:ascii="Helvetica" w:hAnsi="Helvetica" w:cs="Helvetica"/>
          <w:bCs/>
          <w:color w:val="2E3E46"/>
          <w:sz w:val="20"/>
          <w:szCs w:val="20"/>
          <w:lang w:val="en-AU"/>
        </w:rPr>
        <w:t xml:space="preserve">products </w:t>
      </w:r>
      <w:r w:rsidR="00400411">
        <w:rPr>
          <w:rFonts w:ascii="Helvetica" w:hAnsi="Helvetica" w:cs="Helvetica"/>
          <w:bCs/>
          <w:color w:val="2E3E46"/>
          <w:sz w:val="20"/>
          <w:szCs w:val="20"/>
          <w:lang w:val="en-AU"/>
        </w:rPr>
        <w:t xml:space="preserve">being evaluated </w:t>
      </w:r>
      <w:r w:rsidR="002921FC">
        <w:rPr>
          <w:rFonts w:ascii="Helvetica" w:hAnsi="Helvetica" w:cs="Helvetica"/>
          <w:bCs/>
          <w:color w:val="2E3E46"/>
          <w:sz w:val="20"/>
          <w:szCs w:val="20"/>
          <w:lang w:val="en-AU"/>
        </w:rPr>
        <w:t xml:space="preserve">by </w:t>
      </w:r>
      <w:proofErr w:type="spellStart"/>
      <w:r w:rsidR="002921FC">
        <w:rPr>
          <w:rFonts w:ascii="Helvetica" w:hAnsi="Helvetica" w:cs="Helvetica"/>
          <w:bCs/>
          <w:color w:val="2E3E46"/>
          <w:sz w:val="20"/>
          <w:szCs w:val="20"/>
          <w:lang w:val="en-AU"/>
        </w:rPr>
        <w:t>AdAlta</w:t>
      </w:r>
      <w:proofErr w:type="spellEnd"/>
      <w:r w:rsidR="002921FC">
        <w:rPr>
          <w:rFonts w:ascii="Helvetica" w:hAnsi="Helvetica" w:cs="Helvetica"/>
          <w:bCs/>
          <w:color w:val="2E3E46"/>
          <w:sz w:val="20"/>
          <w:szCs w:val="20"/>
          <w:lang w:val="en-AU"/>
        </w:rPr>
        <w:t xml:space="preserve"> </w:t>
      </w:r>
      <w:r w:rsidR="00A33C95">
        <w:rPr>
          <w:rFonts w:ascii="Helvetica" w:hAnsi="Helvetica" w:cs="Helvetica"/>
          <w:bCs/>
          <w:color w:val="2E3E46"/>
          <w:sz w:val="20"/>
          <w:szCs w:val="20"/>
          <w:lang w:val="en-AU"/>
        </w:rPr>
        <w:t xml:space="preserve">do not </w:t>
      </w:r>
      <w:r w:rsidR="00400411">
        <w:rPr>
          <w:rFonts w:ascii="Helvetica" w:hAnsi="Helvetica" w:cs="Helvetica"/>
          <w:bCs/>
          <w:color w:val="2E3E46"/>
          <w:sz w:val="20"/>
          <w:szCs w:val="20"/>
          <w:lang w:val="en-AU"/>
        </w:rPr>
        <w:t xml:space="preserve">yet </w:t>
      </w:r>
      <w:r w:rsidR="00A33C95">
        <w:rPr>
          <w:rFonts w:ascii="Helvetica" w:hAnsi="Helvetica" w:cs="Helvetica"/>
          <w:bCs/>
          <w:color w:val="2E3E46"/>
          <w:sz w:val="20"/>
          <w:szCs w:val="20"/>
          <w:lang w:val="en-AU"/>
        </w:rPr>
        <w:t>have this advantage</w:t>
      </w:r>
      <w:r w:rsidR="00400411">
        <w:rPr>
          <w:rFonts w:ascii="Helvetica" w:hAnsi="Helvetica" w:cs="Helvetica"/>
          <w:bCs/>
          <w:color w:val="2E3E46"/>
          <w:sz w:val="20"/>
          <w:szCs w:val="20"/>
          <w:lang w:val="en-AU"/>
        </w:rPr>
        <w:t xml:space="preserve"> and could benefit </w:t>
      </w:r>
      <w:r w:rsidR="00582E63">
        <w:rPr>
          <w:rFonts w:ascii="Helvetica" w:hAnsi="Helvetica" w:cs="Helvetica"/>
          <w:bCs/>
          <w:color w:val="2E3E46"/>
          <w:sz w:val="20"/>
          <w:szCs w:val="20"/>
          <w:lang w:val="en-AU"/>
        </w:rPr>
        <w:t xml:space="preserve">significantly </w:t>
      </w:r>
      <w:r w:rsidR="00400411">
        <w:rPr>
          <w:rFonts w:ascii="Helvetica" w:hAnsi="Helvetica" w:cs="Helvetica"/>
          <w:bCs/>
          <w:color w:val="2E3E46"/>
          <w:sz w:val="20"/>
          <w:szCs w:val="20"/>
          <w:lang w:val="en-AU"/>
        </w:rPr>
        <w:t>from adopting IRO</w:t>
      </w:r>
      <w:r w:rsidR="00A33C95">
        <w:rPr>
          <w:rFonts w:ascii="Helvetica" w:hAnsi="Helvetica" w:cs="Helvetica"/>
          <w:bCs/>
          <w:color w:val="2E3E46"/>
          <w:sz w:val="20"/>
          <w:szCs w:val="20"/>
          <w:lang w:val="en-AU"/>
        </w:rPr>
        <w:t>.</w:t>
      </w:r>
    </w:p>
    <w:p w14:paraId="7709D5A5" w14:textId="4987747B" w:rsidR="00E05A0C" w:rsidRPr="003604AF" w:rsidRDefault="00E05A0C" w:rsidP="00E05A0C">
      <w:pPr>
        <w:spacing w:line="240" w:lineRule="auto"/>
        <w:rPr>
          <w:rFonts w:ascii="Helvetica" w:hAnsi="Helvetica" w:cs="Helvetica"/>
          <w:bCs/>
          <w:color w:val="2E3E46"/>
          <w:sz w:val="20"/>
          <w:szCs w:val="20"/>
          <w:lang w:val="en-AU"/>
        </w:rPr>
      </w:pPr>
      <w:proofErr w:type="spellStart"/>
      <w:r w:rsidRPr="00E05A0C">
        <w:rPr>
          <w:rFonts w:ascii="Helvetica" w:hAnsi="Helvetica" w:cs="Helvetica"/>
          <w:b/>
          <w:bCs/>
          <w:color w:val="2E3E46"/>
          <w:sz w:val="20"/>
          <w:szCs w:val="20"/>
          <w:lang w:val="en-AU"/>
        </w:rPr>
        <w:t>AdAlta</w:t>
      </w:r>
      <w:proofErr w:type="spellEnd"/>
      <w:r w:rsidRPr="00E05A0C">
        <w:rPr>
          <w:rFonts w:ascii="Helvetica" w:hAnsi="Helvetica" w:cs="Helvetica"/>
          <w:b/>
          <w:bCs/>
          <w:color w:val="2E3E46"/>
          <w:sz w:val="20"/>
          <w:szCs w:val="20"/>
          <w:lang w:val="en-AU"/>
        </w:rPr>
        <w:t xml:space="preserve"> CEO, Dr Tim Oldham said:</w:t>
      </w:r>
      <w:r w:rsidRPr="00E05A0C">
        <w:rPr>
          <w:rFonts w:ascii="Helvetica" w:hAnsi="Helvetica" w:cs="Helvetica"/>
          <w:b/>
          <w:color w:val="2E3E46"/>
          <w:sz w:val="20"/>
          <w:szCs w:val="20"/>
          <w:lang w:val="en-AU"/>
        </w:rPr>
        <w:br/>
      </w:r>
      <w:r w:rsidRPr="003604AF">
        <w:rPr>
          <w:rFonts w:ascii="Helvetica" w:hAnsi="Helvetica" w:cs="Helvetica"/>
          <w:bCs/>
          <w:i/>
          <w:iCs/>
          <w:color w:val="2E3E46"/>
          <w:sz w:val="20"/>
          <w:szCs w:val="20"/>
          <w:lang w:val="en-AU"/>
        </w:rPr>
        <w:t xml:space="preserve">“Our strategy depends on showing partners that our therapies are not only effective but can be manufactured at scale, cost-effectively, and transferred easily between sites. IRO offers the potential to deliver this across </w:t>
      </w:r>
      <w:r w:rsidR="003604AF">
        <w:rPr>
          <w:rFonts w:ascii="Helvetica" w:hAnsi="Helvetica" w:cs="Helvetica"/>
          <w:bCs/>
          <w:i/>
          <w:iCs/>
          <w:color w:val="2E3E46"/>
          <w:sz w:val="20"/>
          <w:szCs w:val="20"/>
          <w:lang w:val="en-AU"/>
        </w:rPr>
        <w:t xml:space="preserve">multiple products in </w:t>
      </w:r>
      <w:r w:rsidRPr="003604AF">
        <w:rPr>
          <w:rFonts w:ascii="Helvetica" w:hAnsi="Helvetica" w:cs="Helvetica"/>
          <w:bCs/>
          <w:i/>
          <w:iCs/>
          <w:color w:val="2E3E46"/>
          <w:sz w:val="20"/>
          <w:szCs w:val="20"/>
          <w:lang w:val="en-AU"/>
        </w:rPr>
        <w:t>our pipeline. This MoU is the first step toward accessing this exciting technology.”</w:t>
      </w:r>
    </w:p>
    <w:p w14:paraId="4F5604E4" w14:textId="7DC3FE36" w:rsidR="00E05A0C" w:rsidRPr="003604AF" w:rsidRDefault="00E05A0C" w:rsidP="00E05A0C">
      <w:pPr>
        <w:spacing w:line="240" w:lineRule="auto"/>
        <w:rPr>
          <w:rFonts w:ascii="Helvetica" w:hAnsi="Helvetica" w:cs="Helvetica"/>
          <w:bCs/>
          <w:i/>
          <w:iCs/>
          <w:color w:val="2E3E46"/>
          <w:sz w:val="20"/>
          <w:szCs w:val="20"/>
          <w:lang w:val="en-AU"/>
        </w:rPr>
      </w:pPr>
      <w:r w:rsidRPr="00E05A0C">
        <w:rPr>
          <w:rFonts w:ascii="Helvetica" w:hAnsi="Helvetica" w:cs="Helvetica"/>
          <w:b/>
          <w:bCs/>
          <w:color w:val="2E3E46"/>
          <w:sz w:val="20"/>
          <w:szCs w:val="20"/>
          <w:lang w:val="en-AU"/>
        </w:rPr>
        <w:t>Ori</w:t>
      </w:r>
      <w:r w:rsidR="00C23891">
        <w:rPr>
          <w:rFonts w:ascii="Helvetica" w:hAnsi="Helvetica" w:cs="Helvetica"/>
          <w:b/>
          <w:bCs/>
          <w:color w:val="2E3E46"/>
          <w:sz w:val="20"/>
          <w:szCs w:val="20"/>
          <w:lang w:val="en-AU"/>
        </w:rPr>
        <w:t xml:space="preserve"> </w:t>
      </w:r>
      <w:r w:rsidRPr="00E05A0C">
        <w:rPr>
          <w:rFonts w:ascii="Helvetica" w:hAnsi="Helvetica" w:cs="Helvetica"/>
          <w:b/>
          <w:bCs/>
          <w:color w:val="2E3E46"/>
          <w:sz w:val="20"/>
          <w:szCs w:val="20"/>
          <w:lang w:val="en-AU"/>
        </w:rPr>
        <w:t>CEO, Jason Foster added:</w:t>
      </w:r>
      <w:r w:rsidRPr="00E05A0C">
        <w:rPr>
          <w:rFonts w:ascii="Helvetica" w:hAnsi="Helvetica" w:cs="Helvetica"/>
          <w:b/>
          <w:color w:val="2E3E46"/>
          <w:sz w:val="20"/>
          <w:szCs w:val="20"/>
          <w:lang w:val="en-AU"/>
        </w:rPr>
        <w:br/>
      </w:r>
      <w:r w:rsidRPr="003604AF">
        <w:rPr>
          <w:rFonts w:ascii="Helvetica" w:hAnsi="Helvetica" w:cs="Helvetica"/>
          <w:bCs/>
          <w:i/>
          <w:iCs/>
          <w:color w:val="2E3E46"/>
          <w:sz w:val="20"/>
          <w:szCs w:val="20"/>
          <w:lang w:val="en-AU"/>
        </w:rPr>
        <w:t xml:space="preserve">“Getting </w:t>
      </w:r>
      <w:r w:rsidR="008911C4">
        <w:rPr>
          <w:rFonts w:ascii="Helvetica" w:hAnsi="Helvetica" w:cs="Helvetica"/>
          <w:bCs/>
          <w:i/>
          <w:iCs/>
          <w:color w:val="2E3E46"/>
          <w:sz w:val="20"/>
          <w:szCs w:val="20"/>
          <w:lang w:val="en-AU"/>
        </w:rPr>
        <w:t>CAR-T and other cell therapies</w:t>
      </w:r>
      <w:r w:rsidRPr="003604AF">
        <w:rPr>
          <w:rFonts w:ascii="Helvetica" w:hAnsi="Helvetica" w:cs="Helvetica"/>
          <w:bCs/>
          <w:i/>
          <w:iCs/>
          <w:color w:val="2E3E46"/>
          <w:sz w:val="20"/>
          <w:szCs w:val="20"/>
          <w:lang w:val="en-AU"/>
        </w:rPr>
        <w:t xml:space="preserve"> into the clinic isn’t the biggest challenge anymore—it’s making </w:t>
      </w:r>
      <w:r w:rsidR="008911C4">
        <w:rPr>
          <w:rFonts w:ascii="Helvetica" w:hAnsi="Helvetica" w:cs="Helvetica"/>
          <w:bCs/>
          <w:i/>
          <w:iCs/>
          <w:color w:val="2E3E46"/>
          <w:sz w:val="20"/>
          <w:szCs w:val="20"/>
          <w:lang w:val="en-AU"/>
        </w:rPr>
        <w:t>them</w:t>
      </w:r>
      <w:r w:rsidRPr="003604AF">
        <w:rPr>
          <w:rFonts w:ascii="Helvetica" w:hAnsi="Helvetica" w:cs="Helvetica"/>
          <w:bCs/>
          <w:i/>
          <w:iCs/>
          <w:color w:val="2E3E46"/>
          <w:sz w:val="20"/>
          <w:szCs w:val="20"/>
          <w:lang w:val="en-AU"/>
        </w:rPr>
        <w:t xml:space="preserve"> commercially viable. Current processes are </w:t>
      </w:r>
      <w:r w:rsidR="008911C4">
        <w:rPr>
          <w:rFonts w:ascii="Helvetica" w:hAnsi="Helvetica" w:cs="Helvetica"/>
          <w:bCs/>
          <w:i/>
          <w:iCs/>
          <w:color w:val="2E3E46"/>
          <w:sz w:val="20"/>
          <w:szCs w:val="20"/>
          <w:lang w:val="en-AU"/>
        </w:rPr>
        <w:t xml:space="preserve">too </w:t>
      </w:r>
      <w:r w:rsidRPr="003604AF">
        <w:rPr>
          <w:rFonts w:ascii="Helvetica" w:hAnsi="Helvetica" w:cs="Helvetica"/>
          <w:bCs/>
          <w:i/>
          <w:iCs/>
          <w:color w:val="2E3E46"/>
          <w:sz w:val="20"/>
          <w:szCs w:val="20"/>
          <w:lang w:val="en-AU"/>
        </w:rPr>
        <w:t xml:space="preserve">expensive and </w:t>
      </w:r>
      <w:r w:rsidR="008911C4">
        <w:rPr>
          <w:rFonts w:ascii="Helvetica" w:hAnsi="Helvetica" w:cs="Helvetica"/>
          <w:bCs/>
          <w:i/>
          <w:iCs/>
          <w:color w:val="2E3E46"/>
          <w:sz w:val="20"/>
          <w:szCs w:val="20"/>
          <w:lang w:val="en-AU"/>
        </w:rPr>
        <w:t xml:space="preserve">too </w:t>
      </w:r>
      <w:r w:rsidRPr="003604AF">
        <w:rPr>
          <w:rFonts w:ascii="Helvetica" w:hAnsi="Helvetica" w:cs="Helvetica"/>
          <w:bCs/>
          <w:i/>
          <w:iCs/>
          <w:color w:val="2E3E46"/>
          <w:sz w:val="20"/>
          <w:szCs w:val="20"/>
          <w:lang w:val="en-AU"/>
        </w:rPr>
        <w:t>hard to scale</w:t>
      </w:r>
      <w:r w:rsidR="00414627">
        <w:rPr>
          <w:rFonts w:ascii="Helvetica" w:hAnsi="Helvetica" w:cs="Helvetica"/>
          <w:bCs/>
          <w:i/>
          <w:iCs/>
          <w:color w:val="2E3E46"/>
          <w:sz w:val="20"/>
          <w:szCs w:val="20"/>
          <w:lang w:val="en-AU"/>
        </w:rPr>
        <w:t xml:space="preserve"> meaning that only 5% of patients globally get access to </w:t>
      </w:r>
      <w:proofErr w:type="gramStart"/>
      <w:r w:rsidR="00414627">
        <w:rPr>
          <w:rFonts w:ascii="Helvetica" w:hAnsi="Helvetica" w:cs="Helvetica"/>
          <w:bCs/>
          <w:i/>
          <w:iCs/>
          <w:color w:val="2E3E46"/>
          <w:sz w:val="20"/>
          <w:szCs w:val="20"/>
          <w:lang w:val="en-AU"/>
        </w:rPr>
        <w:t xml:space="preserve">these </w:t>
      </w:r>
      <w:proofErr w:type="spellStart"/>
      <w:r w:rsidR="00414627">
        <w:rPr>
          <w:rFonts w:ascii="Helvetica" w:hAnsi="Helvetica" w:cs="Helvetica"/>
          <w:bCs/>
          <w:i/>
          <w:iCs/>
          <w:color w:val="2E3E46"/>
          <w:sz w:val="20"/>
          <w:szCs w:val="20"/>
          <w:lang w:val="en-AU"/>
        </w:rPr>
        <w:t>life</w:t>
      </w:r>
      <w:proofErr w:type="gramEnd"/>
      <w:r w:rsidR="00414627">
        <w:rPr>
          <w:rFonts w:ascii="Helvetica" w:hAnsi="Helvetica" w:cs="Helvetica"/>
          <w:bCs/>
          <w:i/>
          <w:iCs/>
          <w:color w:val="2E3E46"/>
          <w:sz w:val="20"/>
          <w:szCs w:val="20"/>
          <w:lang w:val="en-AU"/>
        </w:rPr>
        <w:t xml:space="preserve"> saving</w:t>
      </w:r>
      <w:proofErr w:type="spellEnd"/>
      <w:r w:rsidR="00414627">
        <w:rPr>
          <w:rFonts w:ascii="Helvetica" w:hAnsi="Helvetica" w:cs="Helvetica"/>
          <w:bCs/>
          <w:i/>
          <w:iCs/>
          <w:color w:val="2E3E46"/>
          <w:sz w:val="20"/>
          <w:szCs w:val="20"/>
          <w:lang w:val="en-AU"/>
        </w:rPr>
        <w:t xml:space="preserve"> cell therapies</w:t>
      </w:r>
      <w:r w:rsidRPr="003604AF">
        <w:rPr>
          <w:rFonts w:ascii="Helvetica" w:hAnsi="Helvetica" w:cs="Helvetica"/>
          <w:bCs/>
          <w:i/>
          <w:iCs/>
          <w:color w:val="2E3E46"/>
          <w:sz w:val="20"/>
          <w:szCs w:val="20"/>
          <w:lang w:val="en-AU"/>
        </w:rPr>
        <w:t xml:space="preserve">. IRO </w:t>
      </w:r>
      <w:r w:rsidR="000E490F">
        <w:rPr>
          <w:rFonts w:ascii="Helvetica" w:hAnsi="Helvetica" w:cs="Helvetica"/>
          <w:bCs/>
          <w:i/>
          <w:iCs/>
          <w:color w:val="2E3E46"/>
          <w:sz w:val="20"/>
          <w:szCs w:val="20"/>
          <w:lang w:val="en-AU"/>
        </w:rPr>
        <w:t>represents</w:t>
      </w:r>
      <w:r w:rsidRPr="003604AF">
        <w:rPr>
          <w:rFonts w:ascii="Helvetica" w:hAnsi="Helvetica" w:cs="Helvetica"/>
          <w:bCs/>
          <w:i/>
          <w:iCs/>
          <w:color w:val="2E3E46"/>
          <w:sz w:val="20"/>
          <w:szCs w:val="20"/>
          <w:lang w:val="en-AU"/>
        </w:rPr>
        <w:t xml:space="preserve"> </w:t>
      </w:r>
      <w:r w:rsidR="000E490F">
        <w:rPr>
          <w:rFonts w:ascii="Helvetica" w:hAnsi="Helvetica" w:cs="Helvetica"/>
          <w:bCs/>
          <w:i/>
          <w:iCs/>
          <w:color w:val="2E3E46"/>
          <w:sz w:val="20"/>
          <w:szCs w:val="20"/>
          <w:lang w:val="en-AU"/>
        </w:rPr>
        <w:t>the</w:t>
      </w:r>
      <w:r w:rsidRPr="003604AF">
        <w:rPr>
          <w:rFonts w:ascii="Helvetica" w:hAnsi="Helvetica" w:cs="Helvetica"/>
          <w:bCs/>
          <w:i/>
          <w:iCs/>
          <w:color w:val="2E3E46"/>
          <w:sz w:val="20"/>
          <w:szCs w:val="20"/>
          <w:lang w:val="en-AU"/>
        </w:rPr>
        <w:t xml:space="preserve"> new standard</w:t>
      </w:r>
      <w:r w:rsidR="000E490F">
        <w:rPr>
          <w:rFonts w:ascii="Helvetica" w:hAnsi="Helvetica" w:cs="Helvetica"/>
          <w:bCs/>
          <w:i/>
          <w:iCs/>
          <w:color w:val="2E3E46"/>
          <w:sz w:val="20"/>
          <w:szCs w:val="20"/>
          <w:lang w:val="en-AU"/>
        </w:rPr>
        <w:t xml:space="preserve"> in manufacturing technology</w:t>
      </w:r>
      <w:r w:rsidRPr="003604AF">
        <w:rPr>
          <w:rFonts w:ascii="Helvetica" w:hAnsi="Helvetica" w:cs="Helvetica"/>
          <w:bCs/>
          <w:i/>
          <w:iCs/>
          <w:color w:val="2E3E46"/>
          <w:sz w:val="20"/>
          <w:szCs w:val="20"/>
          <w:lang w:val="en-AU"/>
        </w:rPr>
        <w:t xml:space="preserve">, enabling flexibility and automation from R&amp;D </w:t>
      </w:r>
      <w:r w:rsidR="000E490F">
        <w:rPr>
          <w:rFonts w:ascii="Helvetica" w:hAnsi="Helvetica" w:cs="Helvetica"/>
          <w:bCs/>
          <w:i/>
          <w:iCs/>
          <w:color w:val="2E3E46"/>
          <w:sz w:val="20"/>
          <w:szCs w:val="20"/>
          <w:lang w:val="en-AU"/>
        </w:rPr>
        <w:t xml:space="preserve">all the way </w:t>
      </w:r>
      <w:r w:rsidRPr="003604AF">
        <w:rPr>
          <w:rFonts w:ascii="Helvetica" w:hAnsi="Helvetica" w:cs="Helvetica"/>
          <w:bCs/>
          <w:i/>
          <w:iCs/>
          <w:color w:val="2E3E46"/>
          <w:sz w:val="20"/>
          <w:szCs w:val="20"/>
          <w:lang w:val="en-AU"/>
        </w:rPr>
        <w:t xml:space="preserve">through to GMP. We’re thrilled to work with </w:t>
      </w:r>
      <w:proofErr w:type="spellStart"/>
      <w:r w:rsidR="004C4BDF">
        <w:rPr>
          <w:rFonts w:ascii="Helvetica" w:hAnsi="Helvetica" w:cs="Helvetica"/>
          <w:bCs/>
          <w:i/>
          <w:iCs/>
          <w:color w:val="2E3E46"/>
          <w:sz w:val="20"/>
          <w:szCs w:val="20"/>
          <w:lang w:val="en-AU"/>
        </w:rPr>
        <w:t>AdAlta</w:t>
      </w:r>
      <w:proofErr w:type="spellEnd"/>
      <w:r w:rsidR="004C4BDF" w:rsidRPr="003604AF">
        <w:rPr>
          <w:rFonts w:ascii="Helvetica" w:hAnsi="Helvetica" w:cs="Helvetica"/>
          <w:bCs/>
          <w:i/>
          <w:iCs/>
          <w:color w:val="2E3E46"/>
          <w:sz w:val="20"/>
          <w:szCs w:val="20"/>
          <w:lang w:val="en-AU"/>
        </w:rPr>
        <w:t xml:space="preserve"> </w:t>
      </w:r>
      <w:r w:rsidRPr="003604AF">
        <w:rPr>
          <w:rFonts w:ascii="Helvetica" w:hAnsi="Helvetica" w:cs="Helvetica"/>
          <w:bCs/>
          <w:i/>
          <w:iCs/>
          <w:color w:val="2E3E46"/>
          <w:sz w:val="20"/>
          <w:szCs w:val="20"/>
          <w:lang w:val="en-AU"/>
        </w:rPr>
        <w:t>and CTPL to bring IRO to</w:t>
      </w:r>
      <w:r w:rsidR="00414627">
        <w:rPr>
          <w:rFonts w:ascii="Helvetica" w:hAnsi="Helvetica" w:cs="Helvetica"/>
          <w:bCs/>
          <w:i/>
          <w:iCs/>
          <w:color w:val="2E3E46"/>
          <w:sz w:val="20"/>
          <w:szCs w:val="20"/>
          <w:lang w:val="en-AU"/>
        </w:rPr>
        <w:t xml:space="preserve"> Australia and the broader</w:t>
      </w:r>
      <w:r w:rsidRPr="003604AF">
        <w:rPr>
          <w:rFonts w:ascii="Helvetica" w:hAnsi="Helvetica" w:cs="Helvetica"/>
          <w:bCs/>
          <w:i/>
          <w:iCs/>
          <w:color w:val="2E3E46"/>
          <w:sz w:val="20"/>
          <w:szCs w:val="20"/>
          <w:lang w:val="en-AU"/>
        </w:rPr>
        <w:t xml:space="preserve"> Asia</w:t>
      </w:r>
      <w:r w:rsidR="00414627">
        <w:rPr>
          <w:rFonts w:ascii="Helvetica" w:hAnsi="Helvetica" w:cs="Helvetica"/>
          <w:bCs/>
          <w:i/>
          <w:iCs/>
          <w:color w:val="2E3E46"/>
          <w:sz w:val="20"/>
          <w:szCs w:val="20"/>
          <w:lang w:val="en-AU"/>
        </w:rPr>
        <w:t xml:space="preserve"> Pacific Region</w:t>
      </w:r>
      <w:r w:rsidRPr="003604AF">
        <w:rPr>
          <w:rFonts w:ascii="Helvetica" w:hAnsi="Helvetica" w:cs="Helvetica"/>
          <w:bCs/>
          <w:i/>
          <w:iCs/>
          <w:color w:val="2E3E46"/>
          <w:sz w:val="20"/>
          <w:szCs w:val="20"/>
          <w:lang w:val="en-AU"/>
        </w:rPr>
        <w:t>.”</w:t>
      </w:r>
    </w:p>
    <w:p w14:paraId="3C645466" w14:textId="0F343564" w:rsidR="00E05A0C" w:rsidRPr="00AC2A4E" w:rsidRDefault="00E05A0C" w:rsidP="00E05A0C">
      <w:pPr>
        <w:spacing w:line="240" w:lineRule="auto"/>
        <w:rPr>
          <w:rFonts w:ascii="Helvetica" w:hAnsi="Helvetica" w:cs="Helvetica"/>
          <w:bCs/>
          <w:color w:val="2E3E46"/>
          <w:sz w:val="20"/>
          <w:szCs w:val="20"/>
          <w:lang w:val="en-AU"/>
        </w:rPr>
      </w:pPr>
      <w:r w:rsidRPr="00E05A0C">
        <w:rPr>
          <w:rFonts w:ascii="Helvetica" w:hAnsi="Helvetica" w:cs="Helvetica"/>
          <w:b/>
          <w:bCs/>
          <w:color w:val="2E3E46"/>
          <w:sz w:val="20"/>
          <w:szCs w:val="20"/>
          <w:lang w:val="en-AU"/>
        </w:rPr>
        <w:t>CTPL CEO, Dr Bev Menner said:</w:t>
      </w:r>
      <w:r w:rsidRPr="00E05A0C">
        <w:rPr>
          <w:rFonts w:ascii="Helvetica" w:hAnsi="Helvetica" w:cs="Helvetica"/>
          <w:b/>
          <w:color w:val="2E3E46"/>
          <w:sz w:val="20"/>
          <w:szCs w:val="20"/>
          <w:lang w:val="en-AU"/>
        </w:rPr>
        <w:br/>
      </w:r>
      <w:r w:rsidRPr="00AC2A4E">
        <w:rPr>
          <w:rFonts w:ascii="Helvetica" w:hAnsi="Helvetica" w:cs="Helvetica"/>
          <w:bCs/>
          <w:i/>
          <w:iCs/>
          <w:color w:val="2E3E46"/>
          <w:sz w:val="20"/>
          <w:szCs w:val="20"/>
          <w:lang w:val="en-AU"/>
        </w:rPr>
        <w:t xml:space="preserve">“Access to IRO will help us attract commercial CAR-T programs to Australia and Asia, </w:t>
      </w:r>
      <w:r w:rsidR="007A7C8F">
        <w:rPr>
          <w:rFonts w:ascii="Helvetica" w:hAnsi="Helvetica" w:cs="Helvetica"/>
          <w:bCs/>
          <w:i/>
          <w:iCs/>
          <w:color w:val="2E3E46"/>
          <w:sz w:val="20"/>
          <w:szCs w:val="20"/>
          <w:lang w:val="en-AU"/>
        </w:rPr>
        <w:t xml:space="preserve">and accelerate development of scalable, lower cost therapies, </w:t>
      </w:r>
      <w:r w:rsidRPr="00AC2A4E">
        <w:rPr>
          <w:rFonts w:ascii="Helvetica" w:hAnsi="Helvetica" w:cs="Helvetica"/>
          <w:bCs/>
          <w:i/>
          <w:iCs/>
          <w:color w:val="2E3E46"/>
          <w:sz w:val="20"/>
          <w:szCs w:val="20"/>
          <w:lang w:val="en-AU"/>
        </w:rPr>
        <w:t>improving patient access to these groundbreaking therapies.”</w:t>
      </w:r>
    </w:p>
    <w:p w14:paraId="70069F19" w14:textId="0ADC47EC" w:rsidR="00E05A0C" w:rsidRPr="007946CE" w:rsidRDefault="007946CE" w:rsidP="006A7299">
      <w:pPr>
        <w:spacing w:after="80" w:line="240" w:lineRule="auto"/>
        <w:rPr>
          <w:rFonts w:ascii="Helvetica" w:hAnsi="Helvetica" w:cs="Helvetica"/>
          <w:bCs/>
          <w:color w:val="2E3E46"/>
          <w:sz w:val="20"/>
          <w:szCs w:val="20"/>
          <w:lang w:val="en-AU"/>
        </w:rPr>
      </w:pPr>
      <w:r>
        <w:rPr>
          <w:rFonts w:ascii="Helvetica" w:hAnsi="Helvetica" w:cs="Helvetica"/>
          <w:b/>
          <w:bCs/>
          <w:color w:val="2E3E46"/>
          <w:sz w:val="20"/>
          <w:szCs w:val="20"/>
          <w:lang w:val="en-AU"/>
        </w:rPr>
        <w:t>Goals of the MoU</w:t>
      </w:r>
      <w:r w:rsidR="00E05A0C" w:rsidRPr="00E05A0C">
        <w:rPr>
          <w:rFonts w:ascii="Helvetica" w:hAnsi="Helvetica" w:cs="Helvetica"/>
          <w:b/>
          <w:color w:val="2E3E46"/>
          <w:sz w:val="20"/>
          <w:szCs w:val="20"/>
          <w:lang w:val="en-AU"/>
        </w:rPr>
        <w:br/>
      </w:r>
      <w:r w:rsidR="00E05A0C" w:rsidRPr="007946CE">
        <w:rPr>
          <w:rFonts w:ascii="Helvetica" w:hAnsi="Helvetica" w:cs="Helvetica"/>
          <w:bCs/>
          <w:color w:val="2E3E46"/>
          <w:sz w:val="20"/>
          <w:szCs w:val="20"/>
          <w:lang w:val="en-AU"/>
        </w:rPr>
        <w:t>Under the MoU, the parties will</w:t>
      </w:r>
      <w:r>
        <w:rPr>
          <w:rFonts w:ascii="Helvetica" w:hAnsi="Helvetica" w:cs="Helvetica"/>
          <w:bCs/>
          <w:color w:val="2E3E46"/>
          <w:sz w:val="20"/>
          <w:szCs w:val="20"/>
          <w:lang w:val="en-AU"/>
        </w:rPr>
        <w:t xml:space="preserve"> work together towards</w:t>
      </w:r>
      <w:r w:rsidR="00E05A0C" w:rsidRPr="007946CE">
        <w:rPr>
          <w:rFonts w:ascii="Helvetica" w:hAnsi="Helvetica" w:cs="Helvetica"/>
          <w:bCs/>
          <w:color w:val="2E3E46"/>
          <w:sz w:val="20"/>
          <w:szCs w:val="20"/>
          <w:lang w:val="en-AU"/>
        </w:rPr>
        <w:t>:</w:t>
      </w:r>
    </w:p>
    <w:p w14:paraId="49127E50" w14:textId="69EA2EA2" w:rsidR="00E05A0C" w:rsidRPr="007946CE" w:rsidRDefault="00E05A0C" w:rsidP="006A7299">
      <w:pPr>
        <w:numPr>
          <w:ilvl w:val="0"/>
          <w:numId w:val="10"/>
        </w:numPr>
        <w:spacing w:after="0" w:line="240" w:lineRule="auto"/>
        <w:ind w:left="714" w:hanging="357"/>
        <w:rPr>
          <w:rFonts w:ascii="Helvetica" w:hAnsi="Helvetica" w:cs="Helvetica"/>
          <w:bCs/>
          <w:color w:val="2E3E46"/>
          <w:sz w:val="20"/>
          <w:szCs w:val="20"/>
          <w:lang w:val="en-AU"/>
        </w:rPr>
      </w:pPr>
      <w:r w:rsidRPr="007946CE">
        <w:rPr>
          <w:rFonts w:ascii="Helvetica" w:hAnsi="Helvetica" w:cs="Helvetica"/>
          <w:bCs/>
          <w:color w:val="2E3E46"/>
          <w:sz w:val="20"/>
          <w:szCs w:val="20"/>
          <w:lang w:val="en-AU"/>
        </w:rPr>
        <w:t>Deploy</w:t>
      </w:r>
      <w:r w:rsidR="007946CE">
        <w:rPr>
          <w:rFonts w:ascii="Helvetica" w:hAnsi="Helvetica" w:cs="Helvetica"/>
          <w:bCs/>
          <w:color w:val="2E3E46"/>
          <w:sz w:val="20"/>
          <w:szCs w:val="20"/>
          <w:lang w:val="en-AU"/>
        </w:rPr>
        <w:t>ing</w:t>
      </w:r>
      <w:r w:rsidRPr="007946CE">
        <w:rPr>
          <w:rFonts w:ascii="Helvetica" w:hAnsi="Helvetica" w:cs="Helvetica"/>
          <w:bCs/>
          <w:color w:val="2E3E46"/>
          <w:sz w:val="20"/>
          <w:szCs w:val="20"/>
          <w:lang w:val="en-AU"/>
        </w:rPr>
        <w:t xml:space="preserve"> </w:t>
      </w:r>
      <w:r w:rsidR="00AD755F">
        <w:rPr>
          <w:rFonts w:ascii="Helvetica" w:hAnsi="Helvetica" w:cs="Helvetica"/>
          <w:bCs/>
          <w:color w:val="2E3E46"/>
          <w:sz w:val="20"/>
          <w:szCs w:val="20"/>
          <w:lang w:val="en-AU"/>
        </w:rPr>
        <w:t xml:space="preserve">the </w:t>
      </w:r>
      <w:r w:rsidRPr="007946CE">
        <w:rPr>
          <w:rFonts w:ascii="Helvetica" w:hAnsi="Helvetica" w:cs="Helvetica"/>
          <w:bCs/>
          <w:color w:val="2E3E46"/>
          <w:sz w:val="20"/>
          <w:szCs w:val="20"/>
          <w:lang w:val="en-AU"/>
        </w:rPr>
        <w:t xml:space="preserve">IRO </w:t>
      </w:r>
      <w:r w:rsidR="00AD755F">
        <w:rPr>
          <w:rFonts w:ascii="Helvetica" w:hAnsi="Helvetica" w:cs="Helvetica"/>
          <w:bCs/>
          <w:color w:val="2E3E46"/>
          <w:sz w:val="20"/>
          <w:szCs w:val="20"/>
          <w:lang w:val="en-AU"/>
        </w:rPr>
        <w:t>platform</w:t>
      </w:r>
      <w:r w:rsidRPr="007946CE">
        <w:rPr>
          <w:rFonts w:ascii="Helvetica" w:hAnsi="Helvetica" w:cs="Helvetica"/>
          <w:bCs/>
          <w:color w:val="2E3E46"/>
          <w:sz w:val="20"/>
          <w:szCs w:val="20"/>
          <w:lang w:val="en-AU"/>
        </w:rPr>
        <w:t xml:space="preserve"> at CTPL for process development and clinical manufacturing</w:t>
      </w:r>
    </w:p>
    <w:p w14:paraId="6584A30B" w14:textId="62FC5EF1" w:rsidR="00E05A0C" w:rsidRPr="007946CE" w:rsidRDefault="007946CE" w:rsidP="006A7299">
      <w:pPr>
        <w:numPr>
          <w:ilvl w:val="0"/>
          <w:numId w:val="10"/>
        </w:numPr>
        <w:spacing w:after="0" w:line="240" w:lineRule="auto"/>
        <w:ind w:left="714" w:hanging="357"/>
        <w:rPr>
          <w:rFonts w:ascii="Helvetica" w:hAnsi="Helvetica" w:cs="Helvetica"/>
          <w:bCs/>
          <w:color w:val="2E3E46"/>
          <w:sz w:val="20"/>
          <w:szCs w:val="20"/>
          <w:lang w:val="en-AU"/>
        </w:rPr>
      </w:pPr>
      <w:r>
        <w:rPr>
          <w:rFonts w:ascii="Helvetica" w:hAnsi="Helvetica" w:cs="Helvetica"/>
          <w:bCs/>
          <w:color w:val="2E3E46"/>
          <w:sz w:val="20"/>
          <w:szCs w:val="20"/>
          <w:lang w:val="en-AU"/>
        </w:rPr>
        <w:t xml:space="preserve">Using </w:t>
      </w:r>
      <w:r w:rsidR="00911626">
        <w:rPr>
          <w:rFonts w:ascii="Helvetica" w:hAnsi="Helvetica" w:cs="Helvetica"/>
          <w:bCs/>
          <w:color w:val="2E3E46"/>
          <w:sz w:val="20"/>
          <w:szCs w:val="20"/>
          <w:lang w:val="en-AU"/>
        </w:rPr>
        <w:t>IRO</w:t>
      </w:r>
      <w:r>
        <w:rPr>
          <w:rFonts w:ascii="Helvetica" w:hAnsi="Helvetica" w:cs="Helvetica"/>
          <w:bCs/>
          <w:color w:val="2E3E46"/>
          <w:sz w:val="20"/>
          <w:szCs w:val="20"/>
          <w:lang w:val="en-AU"/>
        </w:rPr>
        <w:t xml:space="preserve"> to o</w:t>
      </w:r>
      <w:r w:rsidR="00E05A0C" w:rsidRPr="007946CE">
        <w:rPr>
          <w:rFonts w:ascii="Helvetica" w:hAnsi="Helvetica" w:cs="Helvetica"/>
          <w:bCs/>
          <w:color w:val="2E3E46"/>
          <w:sz w:val="20"/>
          <w:szCs w:val="20"/>
          <w:lang w:val="en-AU"/>
        </w:rPr>
        <w:t xml:space="preserve">ptimize </w:t>
      </w:r>
      <w:r>
        <w:rPr>
          <w:rFonts w:ascii="Helvetica" w:hAnsi="Helvetica" w:cs="Helvetica"/>
          <w:bCs/>
          <w:color w:val="2E3E46"/>
          <w:sz w:val="20"/>
          <w:szCs w:val="20"/>
          <w:lang w:val="en-AU"/>
        </w:rPr>
        <w:t xml:space="preserve">relevant </w:t>
      </w:r>
      <w:proofErr w:type="spellStart"/>
      <w:r w:rsidR="00C31FD3">
        <w:rPr>
          <w:rFonts w:ascii="Helvetica" w:hAnsi="Helvetica" w:cs="Helvetica"/>
          <w:bCs/>
          <w:color w:val="2E3E46"/>
          <w:sz w:val="20"/>
          <w:szCs w:val="20"/>
          <w:lang w:val="en-AU"/>
        </w:rPr>
        <w:t>AdAlta</w:t>
      </w:r>
      <w:proofErr w:type="spellEnd"/>
      <w:r w:rsidR="00C31FD3" w:rsidRPr="007946CE">
        <w:rPr>
          <w:rFonts w:ascii="Helvetica" w:hAnsi="Helvetica" w:cs="Helvetica"/>
          <w:bCs/>
          <w:color w:val="2E3E46"/>
          <w:sz w:val="20"/>
          <w:szCs w:val="20"/>
          <w:lang w:val="en-AU"/>
        </w:rPr>
        <w:t xml:space="preserve"> </w:t>
      </w:r>
      <w:r w:rsidR="00F41A91">
        <w:rPr>
          <w:rFonts w:ascii="Helvetica" w:hAnsi="Helvetica" w:cs="Helvetica"/>
          <w:bCs/>
          <w:color w:val="2E3E46"/>
          <w:sz w:val="20"/>
          <w:szCs w:val="20"/>
          <w:lang w:val="en-AU"/>
        </w:rPr>
        <w:t xml:space="preserve">group </w:t>
      </w:r>
      <w:r w:rsidR="00E05A0C" w:rsidRPr="007946CE">
        <w:rPr>
          <w:rFonts w:ascii="Helvetica" w:hAnsi="Helvetica" w:cs="Helvetica"/>
          <w:bCs/>
          <w:color w:val="2E3E46"/>
          <w:sz w:val="20"/>
          <w:szCs w:val="20"/>
          <w:lang w:val="en-AU"/>
        </w:rPr>
        <w:t>manufacturing processes for scalability and cost</w:t>
      </w:r>
    </w:p>
    <w:p w14:paraId="2C6FD0FD" w14:textId="0C7FCA3F" w:rsidR="00E05A0C" w:rsidRPr="007946CE" w:rsidRDefault="006F55A6" w:rsidP="00E05A0C">
      <w:pPr>
        <w:numPr>
          <w:ilvl w:val="0"/>
          <w:numId w:val="10"/>
        </w:numPr>
        <w:spacing w:line="240" w:lineRule="auto"/>
        <w:rPr>
          <w:rFonts w:ascii="Helvetica" w:hAnsi="Helvetica" w:cs="Helvetica"/>
          <w:bCs/>
          <w:color w:val="2E3E46"/>
          <w:sz w:val="20"/>
          <w:szCs w:val="20"/>
          <w:lang w:val="en-AU"/>
        </w:rPr>
      </w:pPr>
      <w:r>
        <w:rPr>
          <w:rFonts w:ascii="Helvetica" w:hAnsi="Helvetica" w:cs="Helvetica"/>
          <w:bCs/>
          <w:color w:val="2E3E46"/>
          <w:sz w:val="20"/>
          <w:szCs w:val="20"/>
          <w:lang w:val="en-AU"/>
        </w:rPr>
        <w:t>Creating</w:t>
      </w:r>
      <w:r w:rsidR="00E05A0C" w:rsidRPr="007946CE">
        <w:rPr>
          <w:rFonts w:ascii="Helvetica" w:hAnsi="Helvetica" w:cs="Helvetica"/>
          <w:bCs/>
          <w:color w:val="2E3E46"/>
          <w:sz w:val="20"/>
          <w:szCs w:val="20"/>
          <w:lang w:val="en-AU"/>
        </w:rPr>
        <w:t xml:space="preserve"> </w:t>
      </w:r>
      <w:r w:rsidR="00B1713D">
        <w:rPr>
          <w:rFonts w:ascii="Helvetica" w:hAnsi="Helvetica" w:cs="Helvetica"/>
          <w:bCs/>
          <w:color w:val="2E3E46"/>
          <w:sz w:val="20"/>
          <w:szCs w:val="20"/>
          <w:lang w:val="en-AU"/>
        </w:rPr>
        <w:t xml:space="preserve">additional </w:t>
      </w:r>
      <w:r w:rsidR="00E05A0C" w:rsidRPr="007946CE">
        <w:rPr>
          <w:rFonts w:ascii="Helvetica" w:hAnsi="Helvetica" w:cs="Helvetica"/>
          <w:bCs/>
          <w:color w:val="2E3E46"/>
          <w:sz w:val="20"/>
          <w:szCs w:val="20"/>
          <w:lang w:val="en-AU"/>
        </w:rPr>
        <w:t>capacity</w:t>
      </w:r>
      <w:r>
        <w:rPr>
          <w:rFonts w:ascii="Helvetica" w:hAnsi="Helvetica" w:cs="Helvetica"/>
          <w:bCs/>
          <w:color w:val="2E3E46"/>
          <w:sz w:val="20"/>
          <w:szCs w:val="20"/>
          <w:lang w:val="en-AU"/>
        </w:rPr>
        <w:t xml:space="preserve"> for</w:t>
      </w:r>
      <w:r w:rsidR="00E05A0C" w:rsidRPr="007946CE">
        <w:rPr>
          <w:rFonts w:ascii="Helvetica" w:hAnsi="Helvetica" w:cs="Helvetica"/>
          <w:bCs/>
          <w:color w:val="2E3E46"/>
          <w:sz w:val="20"/>
          <w:szCs w:val="20"/>
          <w:lang w:val="en-AU"/>
        </w:rPr>
        <w:t xml:space="preserve"> other developers</w:t>
      </w:r>
      <w:r>
        <w:rPr>
          <w:rFonts w:ascii="Helvetica" w:hAnsi="Helvetica" w:cs="Helvetica"/>
          <w:bCs/>
          <w:color w:val="2E3E46"/>
          <w:sz w:val="20"/>
          <w:szCs w:val="20"/>
          <w:lang w:val="en-AU"/>
        </w:rPr>
        <w:t xml:space="preserve"> with pre-clinical, clinical and commercial programs </w:t>
      </w:r>
    </w:p>
    <w:p w14:paraId="58B13447" w14:textId="6F0C751D" w:rsidR="00E05A0C" w:rsidRDefault="00E05A0C" w:rsidP="00E05A0C">
      <w:pPr>
        <w:spacing w:line="240" w:lineRule="auto"/>
        <w:rPr>
          <w:rFonts w:ascii="Helvetica" w:hAnsi="Helvetica" w:cs="Helvetica"/>
          <w:bCs/>
          <w:color w:val="2E3E46"/>
          <w:sz w:val="20"/>
          <w:szCs w:val="20"/>
          <w:lang w:val="en-AU"/>
        </w:rPr>
      </w:pPr>
      <w:r w:rsidRPr="007946CE">
        <w:rPr>
          <w:rFonts w:ascii="Helvetica" w:hAnsi="Helvetica" w:cs="Helvetica"/>
          <w:bCs/>
          <w:color w:val="2E3E46"/>
          <w:sz w:val="20"/>
          <w:szCs w:val="20"/>
          <w:lang w:val="en-AU"/>
        </w:rPr>
        <w:t>This collaboration is an important step toward solving one of the biggest challenges in cell therapy</w:t>
      </w:r>
      <w:r w:rsidR="00B57262">
        <w:rPr>
          <w:rFonts w:ascii="Helvetica" w:hAnsi="Helvetica" w:cs="Helvetica"/>
          <w:bCs/>
          <w:color w:val="2E3E46"/>
          <w:sz w:val="20"/>
          <w:szCs w:val="20"/>
          <w:lang w:val="en-AU"/>
        </w:rPr>
        <w:t xml:space="preserve">, </w:t>
      </w:r>
      <w:r w:rsidRPr="007946CE">
        <w:rPr>
          <w:rFonts w:ascii="Helvetica" w:hAnsi="Helvetica" w:cs="Helvetica"/>
          <w:bCs/>
          <w:color w:val="2E3E46"/>
          <w:sz w:val="20"/>
          <w:szCs w:val="20"/>
          <w:lang w:val="en-AU"/>
        </w:rPr>
        <w:t>manufacturing at scale</w:t>
      </w:r>
      <w:r w:rsidR="00B57262">
        <w:rPr>
          <w:rFonts w:ascii="Helvetica" w:hAnsi="Helvetica" w:cs="Helvetica"/>
          <w:bCs/>
          <w:color w:val="2E3E46"/>
          <w:sz w:val="20"/>
          <w:szCs w:val="20"/>
          <w:lang w:val="en-AU"/>
        </w:rPr>
        <w:t xml:space="preserve">, </w:t>
      </w:r>
      <w:r w:rsidRPr="007946CE">
        <w:rPr>
          <w:rFonts w:ascii="Helvetica" w:hAnsi="Helvetica" w:cs="Helvetica"/>
          <w:bCs/>
          <w:color w:val="2E3E46"/>
          <w:sz w:val="20"/>
          <w:szCs w:val="20"/>
          <w:lang w:val="en-AU"/>
        </w:rPr>
        <w:t xml:space="preserve">while positioning </w:t>
      </w:r>
      <w:r w:rsidR="00F41A91">
        <w:rPr>
          <w:rFonts w:ascii="Helvetica" w:hAnsi="Helvetica" w:cs="Helvetica"/>
          <w:bCs/>
          <w:color w:val="2E3E46"/>
          <w:sz w:val="20"/>
          <w:szCs w:val="20"/>
          <w:lang w:val="en-AU"/>
        </w:rPr>
        <w:t xml:space="preserve">the </w:t>
      </w:r>
      <w:proofErr w:type="spellStart"/>
      <w:r w:rsidR="00C31FD3">
        <w:rPr>
          <w:rFonts w:ascii="Helvetica" w:hAnsi="Helvetica" w:cs="Helvetica"/>
          <w:bCs/>
          <w:color w:val="2E3E46"/>
          <w:sz w:val="20"/>
          <w:szCs w:val="20"/>
          <w:lang w:val="en-AU"/>
        </w:rPr>
        <w:t>AdAlta</w:t>
      </w:r>
      <w:proofErr w:type="spellEnd"/>
      <w:r w:rsidR="00C31FD3" w:rsidRPr="007946CE">
        <w:rPr>
          <w:rFonts w:ascii="Helvetica" w:hAnsi="Helvetica" w:cs="Helvetica"/>
          <w:bCs/>
          <w:color w:val="2E3E46"/>
          <w:sz w:val="20"/>
          <w:szCs w:val="20"/>
          <w:lang w:val="en-AU"/>
        </w:rPr>
        <w:t xml:space="preserve"> </w:t>
      </w:r>
      <w:r w:rsidR="00F41A91">
        <w:rPr>
          <w:rFonts w:ascii="Helvetica" w:hAnsi="Helvetica" w:cs="Helvetica"/>
          <w:bCs/>
          <w:color w:val="2E3E46"/>
          <w:sz w:val="20"/>
          <w:szCs w:val="20"/>
          <w:lang w:val="en-AU"/>
        </w:rPr>
        <w:t xml:space="preserve">group </w:t>
      </w:r>
      <w:r w:rsidR="00D370B7">
        <w:rPr>
          <w:rFonts w:ascii="Helvetica" w:hAnsi="Helvetica" w:cs="Helvetica"/>
          <w:bCs/>
          <w:color w:val="2E3E46"/>
          <w:sz w:val="20"/>
          <w:szCs w:val="20"/>
          <w:lang w:val="en-AU"/>
        </w:rPr>
        <w:t>as a leader in “East to West” globalis</w:t>
      </w:r>
      <w:r w:rsidR="00AD2CF9">
        <w:rPr>
          <w:rFonts w:ascii="Helvetica" w:hAnsi="Helvetica" w:cs="Helvetica"/>
          <w:bCs/>
          <w:color w:val="2E3E46"/>
          <w:sz w:val="20"/>
          <w:szCs w:val="20"/>
          <w:lang w:val="en-AU"/>
        </w:rPr>
        <w:t>at</w:t>
      </w:r>
      <w:r w:rsidR="00D370B7">
        <w:rPr>
          <w:rFonts w:ascii="Helvetica" w:hAnsi="Helvetica" w:cs="Helvetica"/>
          <w:bCs/>
          <w:color w:val="2E3E46"/>
          <w:sz w:val="20"/>
          <w:szCs w:val="20"/>
          <w:lang w:val="en-AU"/>
        </w:rPr>
        <w:t xml:space="preserve">ion of cellular immunotherapies </w:t>
      </w:r>
      <w:r w:rsidRPr="007946CE">
        <w:rPr>
          <w:rFonts w:ascii="Helvetica" w:hAnsi="Helvetica" w:cs="Helvetica"/>
          <w:bCs/>
          <w:color w:val="2E3E46"/>
          <w:sz w:val="20"/>
          <w:szCs w:val="20"/>
          <w:lang w:val="en-AU"/>
        </w:rPr>
        <w:t xml:space="preserve">and CTPL as </w:t>
      </w:r>
      <w:r w:rsidR="00D370B7">
        <w:rPr>
          <w:rFonts w:ascii="Helvetica" w:hAnsi="Helvetica" w:cs="Helvetica"/>
          <w:bCs/>
          <w:color w:val="2E3E46"/>
          <w:sz w:val="20"/>
          <w:szCs w:val="20"/>
          <w:lang w:val="en-AU"/>
        </w:rPr>
        <w:t xml:space="preserve">the </w:t>
      </w:r>
      <w:r w:rsidRPr="007946CE">
        <w:rPr>
          <w:rFonts w:ascii="Helvetica" w:hAnsi="Helvetica" w:cs="Helvetica"/>
          <w:bCs/>
          <w:color w:val="2E3E46"/>
          <w:sz w:val="20"/>
          <w:szCs w:val="20"/>
          <w:lang w:val="en-AU"/>
        </w:rPr>
        <w:t>lead</w:t>
      </w:r>
      <w:r w:rsidR="00EC40DB">
        <w:rPr>
          <w:rFonts w:ascii="Helvetica" w:hAnsi="Helvetica" w:cs="Helvetica"/>
          <w:bCs/>
          <w:color w:val="2E3E46"/>
          <w:sz w:val="20"/>
          <w:szCs w:val="20"/>
          <w:lang w:val="en-AU"/>
        </w:rPr>
        <w:t>ing cell therapy contract manufacturer</w:t>
      </w:r>
      <w:r w:rsidRPr="007946CE">
        <w:rPr>
          <w:rFonts w:ascii="Helvetica" w:hAnsi="Helvetica" w:cs="Helvetica"/>
          <w:bCs/>
          <w:color w:val="2E3E46"/>
          <w:sz w:val="20"/>
          <w:szCs w:val="20"/>
          <w:lang w:val="en-AU"/>
        </w:rPr>
        <w:t xml:space="preserve"> in the Asia-Pacific region.</w:t>
      </w:r>
    </w:p>
    <w:p w14:paraId="021DB283" w14:textId="4AB73A71" w:rsidR="002A5C9A" w:rsidRPr="006A7299" w:rsidRDefault="00BB5905" w:rsidP="006A7299">
      <w:pPr>
        <w:spacing w:after="0" w:line="240" w:lineRule="auto"/>
        <w:rPr>
          <w:rFonts w:ascii="Helvetica" w:hAnsi="Helvetica" w:cs="Helvetica"/>
          <w:b/>
          <w:color w:val="2E3E46"/>
          <w:sz w:val="20"/>
          <w:szCs w:val="20"/>
          <w:lang w:val="en-AU"/>
        </w:rPr>
      </w:pPr>
      <w:r w:rsidRPr="006A7299">
        <w:rPr>
          <w:rFonts w:ascii="Helvetica" w:hAnsi="Helvetica" w:cs="Helvetica"/>
          <w:b/>
          <w:color w:val="2E3E46"/>
          <w:sz w:val="20"/>
          <w:szCs w:val="20"/>
          <w:lang w:val="en-AU"/>
        </w:rPr>
        <w:t>IRO</w:t>
      </w:r>
      <w:r w:rsidR="00D24076">
        <w:rPr>
          <w:rFonts w:ascii="Helvetica" w:hAnsi="Helvetica" w:cs="Helvetica"/>
          <w:b/>
          <w:color w:val="2E3E46"/>
          <w:sz w:val="20"/>
          <w:szCs w:val="20"/>
          <w:lang w:val="en-AU"/>
        </w:rPr>
        <w:t xml:space="preserve"> achievements to date</w:t>
      </w:r>
    </w:p>
    <w:p w14:paraId="3D785804" w14:textId="44CFEDC6" w:rsidR="00BB5905" w:rsidRDefault="00E14D42" w:rsidP="006A7299">
      <w:pPr>
        <w:spacing w:after="80" w:line="240" w:lineRule="auto"/>
        <w:rPr>
          <w:rFonts w:ascii="Helvetica" w:hAnsi="Helvetica" w:cs="Helvetica"/>
          <w:bCs/>
          <w:color w:val="2E3E46"/>
          <w:sz w:val="20"/>
          <w:szCs w:val="20"/>
          <w:lang w:val="en-AU"/>
        </w:rPr>
      </w:pPr>
      <w:r w:rsidRPr="00E14D42">
        <w:rPr>
          <w:rFonts w:ascii="Helvetica" w:hAnsi="Helvetica" w:cs="Helvetica"/>
          <w:bCs/>
          <w:color w:val="2E3E46"/>
          <w:sz w:val="20"/>
          <w:szCs w:val="20"/>
          <w:lang w:val="en-AU"/>
        </w:rPr>
        <w:t xml:space="preserve">IRO is a fully closed system that automates, digitizes, and standardizes the most </w:t>
      </w:r>
      <w:proofErr w:type="spellStart"/>
      <w:r w:rsidRPr="00E14D42">
        <w:rPr>
          <w:rFonts w:ascii="Helvetica" w:hAnsi="Helvetica" w:cs="Helvetica"/>
          <w:bCs/>
          <w:color w:val="2E3E46"/>
          <w:sz w:val="20"/>
          <w:szCs w:val="20"/>
          <w:lang w:val="en-AU"/>
        </w:rPr>
        <w:t>labor-intensive</w:t>
      </w:r>
      <w:proofErr w:type="spellEnd"/>
      <w:r w:rsidRPr="00E14D42">
        <w:rPr>
          <w:rFonts w:ascii="Helvetica" w:hAnsi="Helvetica" w:cs="Helvetica"/>
          <w:bCs/>
          <w:color w:val="2E3E46"/>
          <w:sz w:val="20"/>
          <w:szCs w:val="20"/>
          <w:lang w:val="en-AU"/>
        </w:rPr>
        <w:t xml:space="preserve"> steps of cell and gene therapy manufacturing, lowering costs, increasing throughput, reducing batch failures, accelerating development timelines, and enabling scalability from R&amp;D through GMP.</w:t>
      </w:r>
      <w:r w:rsidR="00D24076">
        <w:rPr>
          <w:rFonts w:ascii="Helvetica" w:hAnsi="Helvetica" w:cs="Helvetica"/>
          <w:bCs/>
          <w:color w:val="2E3E46"/>
          <w:sz w:val="20"/>
          <w:szCs w:val="20"/>
          <w:lang w:val="en-AU"/>
        </w:rPr>
        <w:t xml:space="preserve"> To date IRO has:</w:t>
      </w:r>
    </w:p>
    <w:p w14:paraId="40949507" w14:textId="77777777" w:rsidR="00E53BE3" w:rsidRDefault="009D095F" w:rsidP="009D095F">
      <w:pPr>
        <w:pStyle w:val="ListParagraph"/>
        <w:numPr>
          <w:ilvl w:val="0"/>
          <w:numId w:val="15"/>
        </w:numPr>
        <w:spacing w:line="240" w:lineRule="auto"/>
        <w:rPr>
          <w:rFonts w:ascii="Helvetica" w:hAnsi="Helvetica" w:cs="Helvetica"/>
          <w:bCs/>
          <w:color w:val="2E3E46"/>
          <w:sz w:val="20"/>
          <w:szCs w:val="20"/>
          <w:lang w:val="en-AU"/>
        </w:rPr>
      </w:pPr>
      <w:r>
        <w:rPr>
          <w:rFonts w:ascii="Helvetica" w:hAnsi="Helvetica" w:cs="Helvetica"/>
          <w:bCs/>
          <w:color w:val="2E3E46"/>
          <w:sz w:val="20"/>
          <w:szCs w:val="20"/>
          <w:lang w:val="en-AU"/>
        </w:rPr>
        <w:t>Completed more than 900 characterisation runs</w:t>
      </w:r>
      <w:r w:rsidR="00E53BE3">
        <w:rPr>
          <w:rFonts w:ascii="Helvetica" w:hAnsi="Helvetica" w:cs="Helvetica"/>
          <w:bCs/>
          <w:color w:val="2E3E46"/>
          <w:sz w:val="20"/>
          <w:szCs w:val="20"/>
          <w:lang w:val="en-AU"/>
        </w:rPr>
        <w:t xml:space="preserve"> across more than 80 donor and patient samples</w:t>
      </w:r>
    </w:p>
    <w:p w14:paraId="55440E75" w14:textId="77777777" w:rsidR="00A86EBD" w:rsidRDefault="00A86EBD" w:rsidP="009D095F">
      <w:pPr>
        <w:pStyle w:val="ListParagraph"/>
        <w:numPr>
          <w:ilvl w:val="0"/>
          <w:numId w:val="15"/>
        </w:numPr>
        <w:spacing w:line="240" w:lineRule="auto"/>
        <w:rPr>
          <w:rFonts w:ascii="Helvetica" w:hAnsi="Helvetica" w:cs="Helvetica"/>
          <w:bCs/>
          <w:color w:val="2E3E46"/>
          <w:sz w:val="20"/>
          <w:szCs w:val="20"/>
          <w:lang w:val="en-AU"/>
        </w:rPr>
      </w:pPr>
      <w:r>
        <w:rPr>
          <w:rFonts w:ascii="Helvetica" w:hAnsi="Helvetica" w:cs="Helvetica"/>
          <w:bCs/>
          <w:color w:val="2E3E46"/>
          <w:sz w:val="20"/>
          <w:szCs w:val="20"/>
          <w:lang w:val="en-AU"/>
        </w:rPr>
        <w:t>Been utilised in 11 different cell manufacturing processes</w:t>
      </w:r>
    </w:p>
    <w:p w14:paraId="322ABAB7" w14:textId="27CFB259" w:rsidR="00181F4E" w:rsidRDefault="00A86EBD" w:rsidP="009D095F">
      <w:pPr>
        <w:pStyle w:val="ListParagraph"/>
        <w:numPr>
          <w:ilvl w:val="0"/>
          <w:numId w:val="15"/>
        </w:numPr>
        <w:spacing w:line="240" w:lineRule="auto"/>
        <w:rPr>
          <w:rFonts w:ascii="Helvetica" w:hAnsi="Helvetica" w:cs="Helvetica"/>
          <w:bCs/>
          <w:color w:val="2E3E46"/>
          <w:sz w:val="20"/>
          <w:szCs w:val="20"/>
          <w:lang w:val="en-AU"/>
        </w:rPr>
      </w:pPr>
      <w:r>
        <w:rPr>
          <w:rFonts w:ascii="Helvetica" w:hAnsi="Helvetica" w:cs="Helvetica"/>
          <w:bCs/>
          <w:color w:val="2E3E46"/>
          <w:sz w:val="20"/>
          <w:szCs w:val="20"/>
          <w:lang w:val="en-AU"/>
        </w:rPr>
        <w:t>Been</w:t>
      </w:r>
      <w:r w:rsidR="00E53BE3">
        <w:rPr>
          <w:rFonts w:ascii="Helvetica" w:hAnsi="Helvetica" w:cs="Helvetica"/>
          <w:bCs/>
          <w:color w:val="2E3E46"/>
          <w:sz w:val="20"/>
          <w:szCs w:val="20"/>
          <w:lang w:val="en-AU"/>
        </w:rPr>
        <w:t xml:space="preserve"> approved for use in </w:t>
      </w:r>
      <w:r>
        <w:rPr>
          <w:rFonts w:ascii="Helvetica" w:hAnsi="Helvetica" w:cs="Helvetica"/>
          <w:bCs/>
          <w:color w:val="2E3E46"/>
          <w:sz w:val="20"/>
          <w:szCs w:val="20"/>
          <w:lang w:val="en-AU"/>
        </w:rPr>
        <w:t>its first clinical trial</w:t>
      </w:r>
      <w:r w:rsidR="00181F4E">
        <w:rPr>
          <w:rFonts w:ascii="Helvetica" w:hAnsi="Helvetica" w:cs="Helvetica"/>
          <w:bCs/>
          <w:color w:val="2E3E46"/>
          <w:sz w:val="20"/>
          <w:szCs w:val="20"/>
          <w:lang w:val="en-AU"/>
        </w:rPr>
        <w:t xml:space="preserve"> in China (first patient dose pending)</w:t>
      </w:r>
    </w:p>
    <w:p w14:paraId="6552879E" w14:textId="7434AB45" w:rsidR="009D095F" w:rsidRPr="00861B94" w:rsidRDefault="009D095F" w:rsidP="009D095F">
      <w:pPr>
        <w:pStyle w:val="ListParagraph"/>
        <w:numPr>
          <w:ilvl w:val="0"/>
          <w:numId w:val="15"/>
        </w:numPr>
        <w:spacing w:line="240" w:lineRule="auto"/>
        <w:rPr>
          <w:rFonts w:ascii="Helvetica" w:hAnsi="Helvetica" w:cs="Helvetica"/>
          <w:bCs/>
          <w:color w:val="2E3E46"/>
          <w:sz w:val="20"/>
          <w:szCs w:val="20"/>
          <w:lang w:val="en-AU"/>
        </w:rPr>
      </w:pPr>
      <w:r>
        <w:rPr>
          <w:rFonts w:ascii="Helvetica" w:hAnsi="Helvetica" w:cs="Helvetica"/>
          <w:bCs/>
          <w:color w:val="2E3E46"/>
          <w:sz w:val="20"/>
          <w:szCs w:val="20"/>
          <w:lang w:val="en-AU"/>
        </w:rPr>
        <w:t>Been deployed to 14 cell therapy developers, contract manufacturers, AMCs and large pharma companies</w:t>
      </w:r>
    </w:p>
    <w:p w14:paraId="463539B1" w14:textId="2AA1D3E3" w:rsidR="00411902" w:rsidRDefault="00D24076" w:rsidP="006A7299">
      <w:pPr>
        <w:pStyle w:val="ListParagraph"/>
      </w:pPr>
      <w:r>
        <w:rPr>
          <w:rFonts w:ascii="Helvetica" w:hAnsi="Helvetica" w:cs="Helvetica"/>
          <w:bCs/>
          <w:color w:val="2E3E46"/>
          <w:sz w:val="20"/>
          <w:szCs w:val="20"/>
          <w:lang w:val="en-AU"/>
        </w:rPr>
        <w:t>Received US FDA Advanced Manufacturing Technology</w:t>
      </w:r>
      <w:r w:rsidR="007004D2">
        <w:rPr>
          <w:rFonts w:ascii="Helvetica" w:hAnsi="Helvetica" w:cs="Helvetica"/>
          <w:bCs/>
          <w:color w:val="2E3E46"/>
          <w:sz w:val="20"/>
          <w:szCs w:val="20"/>
          <w:lang w:val="en-AU"/>
        </w:rPr>
        <w:t xml:space="preserve"> (“AMT”) designation</w:t>
      </w:r>
      <w:r w:rsidR="00855A8B">
        <w:rPr>
          <w:rFonts w:ascii="Helvetica" w:hAnsi="Helvetica" w:cs="Helvetica"/>
          <w:bCs/>
          <w:color w:val="2E3E46"/>
          <w:sz w:val="20"/>
          <w:szCs w:val="20"/>
          <w:lang w:val="en-AU"/>
        </w:rPr>
        <w:t xml:space="preserve">. </w:t>
      </w:r>
      <w:r w:rsidR="00334329">
        <w:rPr>
          <w:rFonts w:ascii="Helvetica" w:hAnsi="Helvetica" w:cs="Helvetica"/>
          <w:bCs/>
          <w:color w:val="2E3E46"/>
          <w:sz w:val="20"/>
          <w:szCs w:val="20"/>
          <w:lang w:val="en-AU"/>
        </w:rPr>
        <w:t xml:space="preserve">The </w:t>
      </w:r>
      <w:r w:rsidR="00855A8B">
        <w:rPr>
          <w:rFonts w:ascii="Helvetica" w:hAnsi="Helvetica" w:cs="Helvetica"/>
          <w:bCs/>
          <w:color w:val="2E3E46"/>
          <w:sz w:val="20"/>
          <w:szCs w:val="20"/>
          <w:lang w:val="en-AU"/>
        </w:rPr>
        <w:t>AMT</w:t>
      </w:r>
      <w:r w:rsidR="00334329">
        <w:rPr>
          <w:rFonts w:ascii="Helvetica" w:hAnsi="Helvetica" w:cs="Helvetica"/>
          <w:bCs/>
          <w:color w:val="2E3E46"/>
          <w:sz w:val="20"/>
          <w:szCs w:val="20"/>
          <w:lang w:val="en-AU"/>
        </w:rPr>
        <w:t xml:space="preserve"> program </w:t>
      </w:r>
      <w:r w:rsidR="00334329" w:rsidRPr="00334329">
        <w:rPr>
          <w:rFonts w:ascii="Helvetica" w:hAnsi="Helvetica" w:cs="Helvetica"/>
          <w:bCs/>
          <w:color w:val="2E3E46"/>
          <w:sz w:val="20"/>
          <w:szCs w:val="20"/>
          <w:lang w:val="en-AU"/>
        </w:rPr>
        <w:t>encourage</w:t>
      </w:r>
      <w:r w:rsidR="00334329">
        <w:rPr>
          <w:rFonts w:ascii="Helvetica" w:hAnsi="Helvetica" w:cs="Helvetica"/>
          <w:bCs/>
          <w:color w:val="2E3E46"/>
          <w:sz w:val="20"/>
          <w:szCs w:val="20"/>
          <w:lang w:val="en-AU"/>
        </w:rPr>
        <w:t>s</w:t>
      </w:r>
      <w:r w:rsidR="00334329" w:rsidRPr="00334329">
        <w:rPr>
          <w:rFonts w:ascii="Helvetica" w:hAnsi="Helvetica" w:cs="Helvetica"/>
          <w:bCs/>
          <w:color w:val="2E3E46"/>
          <w:sz w:val="20"/>
          <w:szCs w:val="20"/>
          <w:lang w:val="en-AU"/>
        </w:rPr>
        <w:t xml:space="preserve"> adoption of technologies that improve manufacturing reliability, product quality, and scalability</w:t>
      </w:r>
      <w:r w:rsidR="00334329">
        <w:rPr>
          <w:rFonts w:ascii="Helvetica" w:hAnsi="Helvetica" w:cs="Helvetica"/>
          <w:bCs/>
          <w:color w:val="2E3E46"/>
          <w:sz w:val="20"/>
          <w:szCs w:val="20"/>
          <w:lang w:val="en-AU"/>
        </w:rPr>
        <w:t>.</w:t>
      </w:r>
      <w:r w:rsidR="00334329" w:rsidRPr="00334329">
        <w:rPr>
          <w:rFonts w:ascii="Helvetica" w:hAnsi="Helvetica" w:cs="Helvetica"/>
          <w:bCs/>
          <w:color w:val="2E3E46"/>
          <w:sz w:val="20"/>
          <w:szCs w:val="20"/>
          <w:lang w:val="en-AU"/>
        </w:rPr>
        <w:t xml:space="preserve"> For developers using IRO, AMT designation provides reduced regulatory uncertainty, and a clearer path from early development to commercial launch</w:t>
      </w:r>
      <w:r w:rsidR="00594056">
        <w:rPr>
          <w:rFonts w:ascii="Helvetica" w:hAnsi="Helvetica" w:cs="Helvetica"/>
          <w:bCs/>
          <w:color w:val="2E3E46"/>
          <w:sz w:val="20"/>
          <w:szCs w:val="20"/>
          <w:lang w:val="en-AU"/>
        </w:rPr>
        <w:t>.</w:t>
      </w:r>
    </w:p>
    <w:p w14:paraId="33FB2B94" w14:textId="08497CBF" w:rsidR="00540565" w:rsidRPr="00A27FB8" w:rsidRDefault="00ED07A5" w:rsidP="00B53A4D">
      <w:pPr>
        <w:spacing w:line="240" w:lineRule="auto"/>
        <w:rPr>
          <w:rFonts w:ascii="Helvetica" w:hAnsi="Helvetica" w:cs="Helvetica"/>
          <w:sz w:val="20"/>
          <w:szCs w:val="20"/>
        </w:rPr>
      </w:pPr>
      <w:r>
        <w:rPr>
          <w:rFonts w:ascii="Helvetica" w:hAnsi="Helvetica" w:cs="Helvetica"/>
          <w:sz w:val="20"/>
          <w:szCs w:val="20"/>
        </w:rPr>
        <w:t xml:space="preserve">To </w:t>
      </w:r>
      <w:r w:rsidRPr="0056438F">
        <w:rPr>
          <w:rFonts w:ascii="Helvetica" w:hAnsi="Helvetica" w:cs="Helvetica"/>
          <w:sz w:val="20"/>
          <w:szCs w:val="20"/>
        </w:rPr>
        <w:t>view a summary</w:t>
      </w:r>
      <w:r w:rsidR="00CF7665">
        <w:rPr>
          <w:rFonts w:ascii="Helvetica" w:hAnsi="Helvetica" w:cs="Helvetica"/>
          <w:sz w:val="20"/>
          <w:szCs w:val="20"/>
        </w:rPr>
        <w:t>, see how IRO works</w:t>
      </w:r>
      <w:r w:rsidR="00416CA8">
        <w:rPr>
          <w:rFonts w:ascii="Helvetica" w:hAnsi="Helvetica" w:cs="Helvetica"/>
          <w:sz w:val="20"/>
          <w:szCs w:val="20"/>
        </w:rPr>
        <w:t>,</w:t>
      </w:r>
      <w:r w:rsidRPr="0056438F">
        <w:rPr>
          <w:rFonts w:ascii="Helvetica" w:hAnsi="Helvetica" w:cs="Helvetica"/>
          <w:sz w:val="20"/>
          <w:szCs w:val="20"/>
        </w:rPr>
        <w:t xml:space="preserve"> and engage</w:t>
      </w:r>
      <w:r w:rsidRPr="009F55CA">
        <w:rPr>
          <w:rFonts w:ascii="Helvetica" w:hAnsi="Helvetica" w:cs="Helvetica"/>
          <w:sz w:val="20"/>
          <w:szCs w:val="20"/>
        </w:rPr>
        <w:t xml:space="preserve"> </w:t>
      </w:r>
      <w:r>
        <w:rPr>
          <w:rFonts w:ascii="Helvetica" w:hAnsi="Helvetica" w:cs="Helvetica"/>
          <w:sz w:val="20"/>
          <w:szCs w:val="20"/>
        </w:rPr>
        <w:t xml:space="preserve">in discussion about this announcement visit </w:t>
      </w:r>
      <w:proofErr w:type="spellStart"/>
      <w:r>
        <w:rPr>
          <w:rFonts w:ascii="Helvetica" w:hAnsi="Helvetica" w:cs="Helvetica"/>
          <w:sz w:val="20"/>
          <w:szCs w:val="20"/>
        </w:rPr>
        <w:t>AdAlta’s</w:t>
      </w:r>
      <w:proofErr w:type="spellEnd"/>
      <w:r>
        <w:rPr>
          <w:rFonts w:ascii="Helvetica" w:hAnsi="Helvetica" w:cs="Helvetica"/>
          <w:sz w:val="20"/>
          <w:szCs w:val="20"/>
        </w:rPr>
        <w:t xml:space="preserve"> </w:t>
      </w:r>
      <w:proofErr w:type="spellStart"/>
      <w:r>
        <w:rPr>
          <w:rFonts w:ascii="Helvetica" w:hAnsi="Helvetica" w:cs="Helvetica"/>
          <w:sz w:val="20"/>
          <w:szCs w:val="20"/>
        </w:rPr>
        <w:t>InvestorHub</w:t>
      </w:r>
      <w:proofErr w:type="spellEnd"/>
      <w:r>
        <w:rPr>
          <w:rFonts w:ascii="Helvetica" w:hAnsi="Helvetica" w:cs="Helvetica"/>
          <w:sz w:val="20"/>
          <w:szCs w:val="20"/>
        </w:rPr>
        <w:t xml:space="preserve"> here</w:t>
      </w:r>
      <w:r w:rsidR="004A0031">
        <w:rPr>
          <w:rFonts w:ascii="Helvetica" w:hAnsi="Helvetica" w:cs="Helvetica"/>
          <w:sz w:val="20"/>
          <w:szCs w:val="20"/>
        </w:rPr>
        <w:t>:</w:t>
      </w:r>
      <w:r w:rsidR="001C509E">
        <w:rPr>
          <w:rFonts w:ascii="Helvetica" w:hAnsi="Helvetica" w:cs="Helvetica"/>
          <w:sz w:val="20"/>
          <w:szCs w:val="20"/>
        </w:rPr>
        <w:t xml:space="preserve"> </w:t>
      </w:r>
      <w:hyperlink r:id="rId11" w:history="1">
        <w:r w:rsidR="00CD12CF" w:rsidRPr="0048678B">
          <w:rPr>
            <w:rStyle w:val="Hyperlink"/>
            <w:rFonts w:ascii="Helvetica" w:hAnsi="Helvetica"/>
            <w:sz w:val="20"/>
            <w:szCs w:val="20"/>
          </w:rPr>
          <w:t>https://investorhub.adalta.com.au/link/y05QZe</w:t>
        </w:r>
      </w:hyperlink>
      <w:r w:rsidR="00CD12CF">
        <w:rPr>
          <w:rFonts w:ascii="Helvetica" w:hAnsi="Helvetica"/>
          <w:sz w:val="20"/>
          <w:szCs w:val="20"/>
        </w:rPr>
        <w:t xml:space="preserve"> </w:t>
      </w:r>
    </w:p>
    <w:p w14:paraId="7744FD02" w14:textId="77777777" w:rsidR="00A27FB8" w:rsidRDefault="00A27FB8" w:rsidP="00D25D70">
      <w:pPr>
        <w:spacing w:line="240" w:lineRule="auto"/>
        <w:rPr>
          <w:rStyle w:val="Hyperlink"/>
          <w:rFonts w:ascii="Helvetica" w:hAnsi="Helvetica" w:cs="Helvetica"/>
          <w:color w:val="262626" w:themeColor="text1" w:themeTint="D9"/>
          <w:sz w:val="20"/>
          <w:szCs w:val="20"/>
          <w:u w:val="none"/>
        </w:rPr>
      </w:pPr>
    </w:p>
    <w:p w14:paraId="608E689F" w14:textId="3A9E5725" w:rsidR="001271CD" w:rsidRPr="000B37EB" w:rsidRDefault="004A0031" w:rsidP="00D25D70">
      <w:pPr>
        <w:spacing w:line="240" w:lineRule="auto"/>
        <w:rPr>
          <w:rFonts w:ascii="Helvetica" w:hAnsi="Helvetica" w:cs="Helvetica"/>
          <w:color w:val="262626" w:themeColor="text1" w:themeTint="D9"/>
          <w:sz w:val="20"/>
          <w:szCs w:val="20"/>
        </w:rPr>
      </w:pPr>
      <w:r w:rsidRPr="00991938">
        <w:rPr>
          <w:rStyle w:val="Hyperlink"/>
          <w:rFonts w:ascii="Helvetica" w:hAnsi="Helvetica" w:cs="Helvetica"/>
          <w:color w:val="262626" w:themeColor="text1" w:themeTint="D9"/>
          <w:sz w:val="20"/>
          <w:szCs w:val="20"/>
          <w:u w:val="none"/>
        </w:rPr>
        <w:t xml:space="preserve">This ASX announcement has been </w:t>
      </w:r>
      <w:proofErr w:type="spellStart"/>
      <w:r w:rsidRPr="00991938">
        <w:rPr>
          <w:rStyle w:val="Hyperlink"/>
          <w:rFonts w:ascii="Helvetica" w:hAnsi="Helvetica" w:cs="Helvetica"/>
          <w:color w:val="262626" w:themeColor="text1" w:themeTint="D9"/>
          <w:sz w:val="20"/>
          <w:szCs w:val="20"/>
          <w:u w:val="none"/>
        </w:rPr>
        <w:t>authorised</w:t>
      </w:r>
      <w:proofErr w:type="spellEnd"/>
      <w:r w:rsidRPr="00991938">
        <w:rPr>
          <w:rStyle w:val="Hyperlink"/>
          <w:rFonts w:ascii="Helvetica" w:hAnsi="Helvetica" w:cs="Helvetica"/>
          <w:color w:val="262626" w:themeColor="text1" w:themeTint="D9"/>
          <w:sz w:val="20"/>
          <w:szCs w:val="20"/>
          <w:u w:val="none"/>
        </w:rPr>
        <w:t xml:space="preserve"> for release by the </w:t>
      </w:r>
      <w:r w:rsidR="00F52D08">
        <w:rPr>
          <w:rStyle w:val="Hyperlink"/>
          <w:rFonts w:ascii="Helvetica" w:hAnsi="Helvetica" w:cs="Helvetica"/>
          <w:color w:val="262626" w:themeColor="text1" w:themeTint="D9"/>
          <w:sz w:val="20"/>
          <w:szCs w:val="20"/>
          <w:u w:val="none"/>
        </w:rPr>
        <w:t>Board</w:t>
      </w:r>
      <w:r w:rsidRPr="00991938">
        <w:rPr>
          <w:rStyle w:val="Hyperlink"/>
          <w:rFonts w:ascii="Helvetica" w:hAnsi="Helvetica" w:cs="Helvetica"/>
          <w:color w:val="262626" w:themeColor="text1" w:themeTint="D9"/>
          <w:sz w:val="20"/>
          <w:szCs w:val="20"/>
          <w:u w:val="none"/>
        </w:rPr>
        <w:t xml:space="preserve"> of </w:t>
      </w:r>
      <w:proofErr w:type="spellStart"/>
      <w:r w:rsidRPr="00991938">
        <w:rPr>
          <w:rFonts w:ascii="Helvetica" w:hAnsi="Helvetica" w:cs="Helvetica"/>
          <w:color w:val="262626" w:themeColor="text1" w:themeTint="D9"/>
          <w:sz w:val="20"/>
          <w:szCs w:val="20"/>
        </w:rPr>
        <w:t>AdAlta</w:t>
      </w:r>
      <w:proofErr w:type="spellEnd"/>
      <w:r w:rsidRPr="00991938">
        <w:rPr>
          <w:rFonts w:ascii="Helvetica" w:hAnsi="Helvetica" w:cs="Helvetica"/>
          <w:color w:val="262626" w:themeColor="text1" w:themeTint="D9"/>
          <w:sz w:val="20"/>
          <w:szCs w:val="20"/>
        </w:rPr>
        <w:t xml:space="preserve"> Limited (ASX:1AD).</w:t>
      </w:r>
    </w:p>
    <w:p w14:paraId="3B5DADDF" w14:textId="199ECD69" w:rsidR="00AF69FB" w:rsidRPr="002F0BFA" w:rsidRDefault="00AF69FB" w:rsidP="002A7725">
      <w:pPr>
        <w:pBdr>
          <w:top w:val="nil"/>
          <w:left w:val="nil"/>
          <w:bottom w:val="nil"/>
          <w:right w:val="nil"/>
          <w:between w:val="nil"/>
        </w:pBdr>
        <w:spacing w:line="240" w:lineRule="auto"/>
        <w:jc w:val="both"/>
        <w:rPr>
          <w:rFonts w:ascii="Helvetica" w:eastAsia="Open Sans" w:hAnsi="Helvetica" w:cs="Helvetica"/>
          <w:b/>
          <w:sz w:val="20"/>
          <w:szCs w:val="20"/>
        </w:rPr>
      </w:pPr>
      <w:r w:rsidRPr="002F0BFA">
        <w:rPr>
          <w:rFonts w:ascii="Helvetica" w:eastAsia="Open Sans" w:hAnsi="Helvetica" w:cs="Helvetica"/>
          <w:b/>
          <w:sz w:val="20"/>
          <w:szCs w:val="20"/>
        </w:rPr>
        <w:t>For further information,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350D13" w:rsidRPr="002F0BFA" w14:paraId="3E8B63D6" w14:textId="77777777" w:rsidTr="00C01D03">
        <w:tc>
          <w:tcPr>
            <w:tcW w:w="4814" w:type="dxa"/>
          </w:tcPr>
          <w:p w14:paraId="643D3A8F" w14:textId="0A4F8416" w:rsidR="00350D13" w:rsidRPr="002F0BFA" w:rsidRDefault="00350D13" w:rsidP="002A7725">
            <w:pPr>
              <w:jc w:val="both"/>
              <w:rPr>
                <w:rFonts w:ascii="Helvetica" w:eastAsia="Open Sans" w:hAnsi="Helvetica" w:cs="Helvetica"/>
                <w:b/>
                <w:bCs/>
                <w:sz w:val="20"/>
                <w:szCs w:val="20"/>
              </w:rPr>
            </w:pPr>
            <w:proofErr w:type="spellStart"/>
            <w:r w:rsidRPr="002F0BFA">
              <w:rPr>
                <w:rFonts w:ascii="Helvetica" w:hAnsi="Helvetica" w:cs="Helvetica"/>
                <w:b/>
                <w:bCs/>
                <w:sz w:val="20"/>
                <w:szCs w:val="20"/>
              </w:rPr>
              <w:t>AdAlta</w:t>
            </w:r>
            <w:proofErr w:type="spellEnd"/>
            <w:r w:rsidRPr="002F0BFA">
              <w:rPr>
                <w:rFonts w:ascii="Helvetica" w:hAnsi="Helvetica" w:cs="Helvetica"/>
                <w:b/>
                <w:bCs/>
                <w:sz w:val="20"/>
                <w:szCs w:val="20"/>
              </w:rPr>
              <w:t xml:space="preserve"> Limited (ASX:1AD)</w:t>
            </w:r>
          </w:p>
        </w:tc>
      </w:tr>
      <w:tr w:rsidR="00350D13" w:rsidRPr="002F0BFA" w14:paraId="1D1F865F" w14:textId="77777777" w:rsidTr="00C01D03">
        <w:tc>
          <w:tcPr>
            <w:tcW w:w="4814" w:type="dxa"/>
          </w:tcPr>
          <w:p w14:paraId="0481D27A" w14:textId="749CF93E" w:rsidR="00350D13" w:rsidRPr="002F0BFA" w:rsidRDefault="00350D13" w:rsidP="002A7725">
            <w:pPr>
              <w:jc w:val="both"/>
              <w:rPr>
                <w:rFonts w:ascii="Helvetica" w:eastAsia="Open Sans" w:hAnsi="Helvetica" w:cs="Helvetica"/>
                <w:bCs/>
                <w:sz w:val="20"/>
                <w:szCs w:val="20"/>
              </w:rPr>
            </w:pPr>
            <w:r w:rsidRPr="002F0BFA">
              <w:rPr>
                <w:rFonts w:ascii="Helvetica" w:eastAsia="Open Sans" w:hAnsi="Helvetica" w:cs="Helvetica"/>
                <w:bCs/>
                <w:sz w:val="20"/>
                <w:szCs w:val="20"/>
              </w:rPr>
              <w:t>Tim Oldham</w:t>
            </w:r>
          </w:p>
        </w:tc>
      </w:tr>
      <w:tr w:rsidR="00350D13" w:rsidRPr="002F0BFA" w14:paraId="7463F40F" w14:textId="77777777" w:rsidTr="00C01D03">
        <w:tc>
          <w:tcPr>
            <w:tcW w:w="4814" w:type="dxa"/>
          </w:tcPr>
          <w:p w14:paraId="5D72B4EA" w14:textId="376F2B41" w:rsidR="00350D13" w:rsidRPr="002F0BFA" w:rsidRDefault="00350D13" w:rsidP="002A7725">
            <w:pPr>
              <w:jc w:val="both"/>
              <w:rPr>
                <w:rFonts w:ascii="Helvetica" w:eastAsia="Open Sans" w:hAnsi="Helvetica" w:cs="Helvetica"/>
                <w:bCs/>
                <w:sz w:val="20"/>
                <w:szCs w:val="20"/>
              </w:rPr>
            </w:pPr>
            <w:r w:rsidRPr="002F0BFA">
              <w:rPr>
                <w:rFonts w:ascii="Helvetica" w:eastAsia="Open Sans" w:hAnsi="Helvetica" w:cs="Helvetica"/>
                <w:bCs/>
                <w:sz w:val="20"/>
                <w:szCs w:val="20"/>
              </w:rPr>
              <w:t>CEO &amp; Managing Director</w:t>
            </w:r>
          </w:p>
        </w:tc>
      </w:tr>
      <w:tr w:rsidR="00350D13" w:rsidRPr="002F0BFA" w14:paraId="35B5BD57" w14:textId="77777777" w:rsidTr="00C01D03">
        <w:tc>
          <w:tcPr>
            <w:tcW w:w="4814" w:type="dxa"/>
          </w:tcPr>
          <w:p w14:paraId="3996D797" w14:textId="2B732699" w:rsidR="00350D13" w:rsidRPr="002F0BFA" w:rsidRDefault="00350D13" w:rsidP="002A7725">
            <w:pPr>
              <w:jc w:val="both"/>
              <w:rPr>
                <w:rFonts w:ascii="Helvetica" w:eastAsia="Open Sans" w:hAnsi="Helvetica" w:cs="Helvetica"/>
                <w:bCs/>
                <w:sz w:val="20"/>
                <w:szCs w:val="20"/>
              </w:rPr>
            </w:pPr>
            <w:r w:rsidRPr="002F0BFA">
              <w:rPr>
                <w:rFonts w:ascii="Helvetica" w:eastAsia="Open Sans" w:hAnsi="Helvetica" w:cs="Helvetica"/>
                <w:bCs/>
                <w:sz w:val="20"/>
                <w:szCs w:val="20"/>
              </w:rPr>
              <w:t xml:space="preserve">P: +61 </w:t>
            </w:r>
            <w:r w:rsidR="00ED07A5">
              <w:rPr>
                <w:rFonts w:ascii="Helvetica" w:eastAsia="Open Sans" w:hAnsi="Helvetica" w:cs="Helvetica"/>
                <w:bCs/>
                <w:sz w:val="20"/>
                <w:szCs w:val="20"/>
              </w:rPr>
              <w:t>403 446 665</w:t>
            </w:r>
          </w:p>
        </w:tc>
      </w:tr>
      <w:tr w:rsidR="00350D13" w:rsidRPr="002F44B9" w14:paraId="013BC932" w14:textId="77777777" w:rsidTr="00C01D03">
        <w:tc>
          <w:tcPr>
            <w:tcW w:w="4814" w:type="dxa"/>
          </w:tcPr>
          <w:p w14:paraId="182D8927" w14:textId="1DCCC924" w:rsidR="00350D13" w:rsidRPr="005652B8" w:rsidRDefault="00350D13" w:rsidP="002A7725">
            <w:pPr>
              <w:jc w:val="both"/>
              <w:rPr>
                <w:rFonts w:ascii="Helvetica" w:eastAsia="Open Sans" w:hAnsi="Helvetica" w:cs="Helvetica"/>
                <w:bCs/>
                <w:sz w:val="20"/>
                <w:szCs w:val="20"/>
                <w:lang w:val="de-AT"/>
              </w:rPr>
            </w:pPr>
            <w:r w:rsidRPr="005652B8">
              <w:rPr>
                <w:rFonts w:ascii="Helvetica" w:eastAsia="Open Sans" w:hAnsi="Helvetica" w:cs="Helvetica"/>
                <w:bCs/>
                <w:sz w:val="20"/>
                <w:szCs w:val="20"/>
                <w:lang w:val="de-AT"/>
              </w:rPr>
              <w:t xml:space="preserve">E: </w:t>
            </w:r>
            <w:hyperlink r:id="rId12" w:history="1">
              <w:r w:rsidR="000865FC" w:rsidRPr="002D03C9">
                <w:rPr>
                  <w:rStyle w:val="Hyperlink"/>
                  <w:rFonts w:ascii="Helvetica" w:eastAsia="Open Sans" w:hAnsi="Helvetica" w:cs="Helvetica"/>
                  <w:bCs/>
                  <w:sz w:val="20"/>
                  <w:szCs w:val="20"/>
                  <w:lang w:val="de-AT"/>
                </w:rPr>
                <w:t>ir@adalta.com.au</w:t>
              </w:r>
            </w:hyperlink>
          </w:p>
        </w:tc>
      </w:tr>
    </w:tbl>
    <w:p w14:paraId="78689D16" w14:textId="77777777" w:rsidR="00CF42CE" w:rsidRDefault="00CF42CE" w:rsidP="003D3428">
      <w:pPr>
        <w:pBdr>
          <w:top w:val="nil"/>
          <w:left w:val="nil"/>
          <w:bottom w:val="nil"/>
          <w:right w:val="nil"/>
          <w:between w:val="nil"/>
        </w:pBdr>
        <w:tabs>
          <w:tab w:val="left" w:pos="142"/>
        </w:tabs>
        <w:spacing w:line="240" w:lineRule="auto"/>
        <w:rPr>
          <w:rFonts w:ascii="Helvetica" w:hAnsi="Helvetica" w:cs="Helvetica"/>
          <w:b/>
          <w:bCs/>
          <w:sz w:val="20"/>
          <w:szCs w:val="20"/>
          <w:lang w:val="de-AT"/>
        </w:rPr>
      </w:pPr>
    </w:p>
    <w:p w14:paraId="60AE72ED" w14:textId="77777777" w:rsidR="00F3219D" w:rsidRDefault="00F3219D" w:rsidP="003D3428">
      <w:pPr>
        <w:pBdr>
          <w:top w:val="nil"/>
          <w:left w:val="nil"/>
          <w:bottom w:val="nil"/>
          <w:right w:val="nil"/>
          <w:between w:val="nil"/>
        </w:pBdr>
        <w:tabs>
          <w:tab w:val="left" w:pos="142"/>
        </w:tabs>
        <w:spacing w:line="240" w:lineRule="auto"/>
        <w:rPr>
          <w:rFonts w:ascii="Helvetica" w:hAnsi="Helvetica" w:cs="Helvetica"/>
          <w:b/>
          <w:bCs/>
          <w:sz w:val="20"/>
          <w:szCs w:val="20"/>
          <w:lang w:val="de-AT"/>
        </w:rPr>
      </w:pPr>
    </w:p>
    <w:p w14:paraId="1827D0AC" w14:textId="77777777" w:rsidR="00F3219D" w:rsidRDefault="00F3219D" w:rsidP="003D3428">
      <w:pPr>
        <w:pBdr>
          <w:top w:val="nil"/>
          <w:left w:val="nil"/>
          <w:bottom w:val="nil"/>
          <w:right w:val="nil"/>
          <w:between w:val="nil"/>
        </w:pBdr>
        <w:tabs>
          <w:tab w:val="left" w:pos="142"/>
        </w:tabs>
        <w:spacing w:line="240" w:lineRule="auto"/>
        <w:rPr>
          <w:rFonts w:ascii="Helvetica" w:hAnsi="Helvetica" w:cs="Helvetica"/>
          <w:b/>
          <w:bCs/>
          <w:sz w:val="20"/>
          <w:szCs w:val="20"/>
          <w:lang w:val="de-AT"/>
        </w:rPr>
      </w:pPr>
    </w:p>
    <w:p w14:paraId="1DEFF635" w14:textId="77777777" w:rsidR="00F3219D" w:rsidRDefault="00F3219D" w:rsidP="003D3428">
      <w:pPr>
        <w:pBdr>
          <w:top w:val="nil"/>
          <w:left w:val="nil"/>
          <w:bottom w:val="nil"/>
          <w:right w:val="nil"/>
          <w:between w:val="nil"/>
        </w:pBdr>
        <w:tabs>
          <w:tab w:val="left" w:pos="142"/>
        </w:tabs>
        <w:spacing w:line="240" w:lineRule="auto"/>
        <w:rPr>
          <w:rFonts w:ascii="Helvetica" w:hAnsi="Helvetica" w:cs="Helvetica"/>
          <w:b/>
          <w:bCs/>
          <w:sz w:val="20"/>
          <w:szCs w:val="20"/>
          <w:lang w:val="de-AT"/>
        </w:rPr>
      </w:pPr>
    </w:p>
    <w:p w14:paraId="4FF45162" w14:textId="47DDF77C" w:rsidR="002F329D" w:rsidRPr="002F0BFA" w:rsidRDefault="002F329D" w:rsidP="002F329D">
      <w:pPr>
        <w:pBdr>
          <w:top w:val="nil"/>
          <w:left w:val="nil"/>
          <w:bottom w:val="nil"/>
          <w:right w:val="nil"/>
          <w:between w:val="nil"/>
        </w:pBdr>
        <w:tabs>
          <w:tab w:val="left" w:pos="142"/>
        </w:tabs>
        <w:spacing w:line="240" w:lineRule="auto"/>
        <w:rPr>
          <w:rFonts w:ascii="Helvetica" w:hAnsi="Helvetica" w:cs="Helvetica"/>
          <w:b/>
          <w:bCs/>
          <w:sz w:val="20"/>
          <w:szCs w:val="20"/>
        </w:rPr>
      </w:pPr>
      <w:r w:rsidRPr="002F0BFA">
        <w:rPr>
          <w:rFonts w:ascii="Helvetica" w:hAnsi="Helvetica" w:cs="Helvetica"/>
          <w:b/>
          <w:bCs/>
          <w:sz w:val="20"/>
          <w:szCs w:val="20"/>
        </w:rPr>
        <w:t xml:space="preserve">About </w:t>
      </w:r>
      <w:r>
        <w:rPr>
          <w:rFonts w:ascii="Helvetica" w:hAnsi="Helvetica" w:cs="Helvetica"/>
          <w:b/>
          <w:bCs/>
          <w:sz w:val="20"/>
          <w:szCs w:val="20"/>
        </w:rPr>
        <w:t>Ori</w:t>
      </w:r>
      <w:r w:rsidR="00FE46CB">
        <w:rPr>
          <w:rFonts w:ascii="Helvetica" w:hAnsi="Helvetica" w:cs="Helvetica"/>
          <w:b/>
          <w:bCs/>
          <w:sz w:val="20"/>
          <w:szCs w:val="20"/>
        </w:rPr>
        <w:t xml:space="preserve"> </w:t>
      </w:r>
    </w:p>
    <w:p w14:paraId="79DC3AB6" w14:textId="296C22C5" w:rsidR="00DC6D32" w:rsidRPr="00DC6D32" w:rsidRDefault="00DC6D32" w:rsidP="00DC6D32">
      <w:pPr>
        <w:keepNext/>
        <w:pBdr>
          <w:top w:val="nil"/>
          <w:left w:val="nil"/>
          <w:bottom w:val="nil"/>
          <w:right w:val="nil"/>
          <w:between w:val="nil"/>
        </w:pBdr>
        <w:tabs>
          <w:tab w:val="left" w:pos="142"/>
        </w:tabs>
        <w:spacing w:line="240" w:lineRule="auto"/>
        <w:rPr>
          <w:rFonts w:ascii="Helvetica" w:hAnsi="Helvetica" w:cs="Helvetica"/>
          <w:sz w:val="20"/>
          <w:szCs w:val="20"/>
        </w:rPr>
      </w:pPr>
      <w:r w:rsidRPr="00DC6D32">
        <w:rPr>
          <w:rFonts w:ascii="Helvetica" w:hAnsi="Helvetica" w:cs="Helvetica"/>
          <w:sz w:val="20"/>
          <w:szCs w:val="20"/>
        </w:rPr>
        <w:t>Ori is a manufacturing technology company on a mission to enable widespread patient access to life-saving cell and gene therapies. IRO</w:t>
      </w:r>
      <w:r w:rsidRPr="004345C4">
        <w:rPr>
          <w:rFonts w:ascii="Helvetica" w:hAnsi="Helvetica" w:cs="Helvetica"/>
          <w:sz w:val="20"/>
          <w:szCs w:val="20"/>
          <w:vertAlign w:val="superscript"/>
        </w:rPr>
        <w:t>®</w:t>
      </w:r>
      <w:r w:rsidRPr="00DC6D32">
        <w:rPr>
          <w:rFonts w:ascii="Helvetica" w:hAnsi="Helvetica" w:cs="Helvetica"/>
          <w:sz w:val="20"/>
          <w:szCs w:val="20"/>
        </w:rPr>
        <w:t xml:space="preserve">, Ori’s next-generation manufacturing platform, automates better biology, accelerates product development, and enables therapy developers to scale their products’ clinical and commercial impact by seamlessly transitioning from R&amp;D to GMP on one platform. The Ori platform automates cell therapy manufacturing, increasing throughput, improving quality and decreasing costs by combining proprietary hardware, consumables, software, data and analytics. </w:t>
      </w:r>
    </w:p>
    <w:p w14:paraId="10C559D2" w14:textId="77777777" w:rsidR="00DC6D32" w:rsidRPr="00DC6D32" w:rsidRDefault="00DC6D32" w:rsidP="00DC6D32">
      <w:pPr>
        <w:keepNext/>
        <w:pBdr>
          <w:top w:val="nil"/>
          <w:left w:val="nil"/>
          <w:bottom w:val="nil"/>
          <w:right w:val="nil"/>
          <w:between w:val="nil"/>
        </w:pBdr>
        <w:tabs>
          <w:tab w:val="left" w:pos="142"/>
        </w:tabs>
        <w:spacing w:line="240" w:lineRule="auto"/>
        <w:rPr>
          <w:rFonts w:ascii="Helvetica" w:hAnsi="Helvetica" w:cs="Helvetica"/>
          <w:sz w:val="20"/>
          <w:szCs w:val="20"/>
        </w:rPr>
      </w:pPr>
      <w:r w:rsidRPr="00DC6D32">
        <w:rPr>
          <w:rFonts w:ascii="Helvetica" w:hAnsi="Helvetica" w:cs="Helvetica"/>
          <w:sz w:val="20"/>
          <w:szCs w:val="20"/>
        </w:rPr>
        <w:t>Launched in 2024, IRO holds an FDA Advanced Manufacturing Technology (AMT) designation, validating the platform as a leading solution for overcoming critical challenges in CGT manufacturing. The designation recognizes IRO’s ability to significantly improve reliability, scalability, and product quality, while providing therapy developers with earlier and more frequent engagement with the FDA to accelerate development and improve patient access.</w:t>
      </w:r>
    </w:p>
    <w:p w14:paraId="4B1D0B14" w14:textId="63E406FE" w:rsidR="00DC6D32" w:rsidRDefault="00DC6D32" w:rsidP="00DC6D32">
      <w:pPr>
        <w:keepNext/>
        <w:pBdr>
          <w:top w:val="nil"/>
          <w:left w:val="nil"/>
          <w:bottom w:val="nil"/>
          <w:right w:val="nil"/>
          <w:between w:val="nil"/>
        </w:pBdr>
        <w:tabs>
          <w:tab w:val="left" w:pos="142"/>
        </w:tabs>
        <w:spacing w:line="240" w:lineRule="auto"/>
      </w:pPr>
      <w:r w:rsidRPr="00DC6D32">
        <w:rPr>
          <w:rFonts w:ascii="Helvetica" w:hAnsi="Helvetica" w:cs="Helvetica"/>
          <w:sz w:val="20"/>
          <w:szCs w:val="20"/>
        </w:rPr>
        <w:t xml:space="preserve">For news and updates, visit </w:t>
      </w:r>
      <w:hyperlink r:id="rId13" w:history="1">
        <w:r w:rsidRPr="002D03C9">
          <w:rPr>
            <w:rStyle w:val="Hyperlink"/>
            <w:rFonts w:ascii="Helvetica" w:hAnsi="Helvetica" w:cs="Helvetica"/>
            <w:sz w:val="20"/>
            <w:szCs w:val="20"/>
          </w:rPr>
          <w:t>www.oribiotech.com/news-insights</w:t>
        </w:r>
      </w:hyperlink>
    </w:p>
    <w:p w14:paraId="459E9DDD" w14:textId="77777777" w:rsidR="002F44B9" w:rsidRPr="00D5159D" w:rsidRDefault="002F44B9" w:rsidP="002F44B9">
      <w:pPr>
        <w:rPr>
          <w:rFonts w:ascii="Helvetica" w:hAnsi="Helvetica" w:cs="Calibri"/>
          <w:sz w:val="20"/>
          <w:szCs w:val="20"/>
          <w:lang w:val="es-ES"/>
        </w:rPr>
      </w:pPr>
      <w:r w:rsidRPr="00D5159D">
        <w:rPr>
          <w:rFonts w:ascii="Helvetica" w:eastAsia="Arial" w:hAnsi="Helvetica" w:cs="Calibri"/>
          <w:b/>
          <w:bCs/>
          <w:sz w:val="20"/>
          <w:szCs w:val="20"/>
          <w:lang w:val="es-ES"/>
        </w:rPr>
        <w:t>Media Contact</w:t>
      </w:r>
    </w:p>
    <w:p w14:paraId="711B03E5" w14:textId="77777777" w:rsidR="002F44B9" w:rsidRPr="002F44B9" w:rsidRDefault="002F44B9" w:rsidP="002F44B9">
      <w:pPr>
        <w:keepNext/>
        <w:pBdr>
          <w:top w:val="nil"/>
          <w:left w:val="nil"/>
          <w:bottom w:val="nil"/>
          <w:right w:val="nil"/>
          <w:between w:val="nil"/>
        </w:pBdr>
        <w:tabs>
          <w:tab w:val="left" w:pos="142"/>
        </w:tabs>
        <w:spacing w:after="0" w:line="240" w:lineRule="auto"/>
        <w:rPr>
          <w:rFonts w:ascii="Helvetica" w:hAnsi="Helvetica" w:cs="Helvetica"/>
          <w:sz w:val="20"/>
          <w:szCs w:val="20"/>
        </w:rPr>
      </w:pPr>
      <w:r w:rsidRPr="002F44B9">
        <w:rPr>
          <w:rFonts w:ascii="Helvetica" w:hAnsi="Helvetica" w:cs="Helvetica"/>
          <w:sz w:val="20"/>
          <w:szCs w:val="20"/>
        </w:rPr>
        <w:t>Lee Unroe</w:t>
      </w:r>
    </w:p>
    <w:p w14:paraId="34715583" w14:textId="77777777" w:rsidR="002F44B9" w:rsidRPr="002F44B9" w:rsidRDefault="002F44B9" w:rsidP="002F44B9">
      <w:pPr>
        <w:keepNext/>
        <w:pBdr>
          <w:top w:val="nil"/>
          <w:left w:val="nil"/>
          <w:bottom w:val="nil"/>
          <w:right w:val="nil"/>
          <w:between w:val="nil"/>
        </w:pBdr>
        <w:tabs>
          <w:tab w:val="left" w:pos="142"/>
        </w:tabs>
        <w:spacing w:after="0" w:line="240" w:lineRule="auto"/>
        <w:rPr>
          <w:rFonts w:ascii="Helvetica" w:hAnsi="Helvetica" w:cs="Helvetica"/>
          <w:sz w:val="20"/>
          <w:szCs w:val="20"/>
        </w:rPr>
      </w:pPr>
      <w:r w:rsidRPr="002F44B9">
        <w:rPr>
          <w:rFonts w:ascii="Helvetica" w:hAnsi="Helvetica" w:cs="Helvetica"/>
          <w:sz w:val="20"/>
          <w:szCs w:val="20"/>
        </w:rPr>
        <w:t>Media Relations</w:t>
      </w:r>
    </w:p>
    <w:p w14:paraId="7AEA5D06" w14:textId="77777777" w:rsidR="002F44B9" w:rsidRPr="002F44B9" w:rsidRDefault="002F44B9" w:rsidP="002F44B9">
      <w:pPr>
        <w:keepNext/>
        <w:pBdr>
          <w:top w:val="nil"/>
          <w:left w:val="nil"/>
          <w:bottom w:val="nil"/>
          <w:right w:val="nil"/>
          <w:between w:val="nil"/>
        </w:pBdr>
        <w:tabs>
          <w:tab w:val="left" w:pos="142"/>
        </w:tabs>
        <w:spacing w:after="0" w:line="240" w:lineRule="auto"/>
        <w:rPr>
          <w:rFonts w:ascii="Helvetica" w:hAnsi="Helvetica" w:cs="Helvetica"/>
          <w:sz w:val="20"/>
          <w:szCs w:val="20"/>
        </w:rPr>
      </w:pPr>
      <w:r w:rsidRPr="002F44B9">
        <w:rPr>
          <w:rFonts w:ascii="Helvetica" w:hAnsi="Helvetica" w:cs="Helvetica"/>
          <w:sz w:val="20"/>
          <w:szCs w:val="20"/>
        </w:rPr>
        <w:t>Ori Biotech</w:t>
      </w:r>
    </w:p>
    <w:p w14:paraId="6C59A484" w14:textId="77777777" w:rsidR="002F44B9" w:rsidRPr="000D04F7" w:rsidRDefault="002F44B9" w:rsidP="002F44B9">
      <w:pPr>
        <w:rPr>
          <w:rFonts w:ascii="Helvetica" w:hAnsi="Helvetica" w:cs="Helvetica"/>
          <w:sz w:val="20"/>
          <w:szCs w:val="20"/>
        </w:rPr>
      </w:pPr>
      <w:hyperlink r:id="rId14" w:history="1">
        <w:r w:rsidRPr="000D04F7">
          <w:rPr>
            <w:rStyle w:val="Hyperlink"/>
            <w:rFonts w:ascii="Helvetica" w:hAnsi="Helvetica" w:cs="Helvetica"/>
            <w:sz w:val="20"/>
            <w:szCs w:val="20"/>
            <w:lang w:val="en-GB"/>
          </w:rPr>
          <w:t>Media@oribiotech.com</w:t>
        </w:r>
      </w:hyperlink>
    </w:p>
    <w:p w14:paraId="717166EF" w14:textId="77777777" w:rsidR="00592892" w:rsidRPr="002F44B9" w:rsidRDefault="00592892" w:rsidP="006A7299">
      <w:pPr>
        <w:keepNext/>
        <w:pBdr>
          <w:top w:val="nil"/>
          <w:left w:val="nil"/>
          <w:bottom w:val="nil"/>
          <w:right w:val="nil"/>
          <w:between w:val="nil"/>
        </w:pBdr>
        <w:tabs>
          <w:tab w:val="left" w:pos="142"/>
        </w:tabs>
        <w:spacing w:after="0" w:line="240" w:lineRule="auto"/>
        <w:rPr>
          <w:rFonts w:ascii="Helvetica" w:hAnsi="Helvetica" w:cs="Helvetica"/>
          <w:sz w:val="20"/>
          <w:szCs w:val="20"/>
        </w:rPr>
      </w:pPr>
    </w:p>
    <w:p w14:paraId="266F35D4" w14:textId="4685E22D" w:rsidR="002F329D" w:rsidRPr="002F0BFA" w:rsidRDefault="002F329D" w:rsidP="00DC6D32">
      <w:pPr>
        <w:keepNext/>
        <w:pBdr>
          <w:top w:val="nil"/>
          <w:left w:val="nil"/>
          <w:bottom w:val="nil"/>
          <w:right w:val="nil"/>
          <w:between w:val="nil"/>
        </w:pBdr>
        <w:tabs>
          <w:tab w:val="left" w:pos="142"/>
        </w:tabs>
        <w:spacing w:line="240" w:lineRule="auto"/>
        <w:rPr>
          <w:rFonts w:ascii="Helvetica" w:hAnsi="Helvetica" w:cs="Helvetica"/>
          <w:b/>
          <w:bCs/>
          <w:sz w:val="20"/>
          <w:szCs w:val="20"/>
        </w:rPr>
      </w:pPr>
      <w:r w:rsidRPr="002F0BFA">
        <w:rPr>
          <w:rFonts w:ascii="Helvetica" w:hAnsi="Helvetica" w:cs="Helvetica"/>
          <w:b/>
          <w:bCs/>
          <w:sz w:val="20"/>
          <w:szCs w:val="20"/>
        </w:rPr>
        <w:t xml:space="preserve">About </w:t>
      </w:r>
      <w:r>
        <w:rPr>
          <w:rFonts w:ascii="Helvetica" w:hAnsi="Helvetica" w:cs="Helvetica"/>
          <w:b/>
          <w:bCs/>
          <w:sz w:val="20"/>
          <w:szCs w:val="20"/>
        </w:rPr>
        <w:t>CTPL</w:t>
      </w:r>
      <w:r w:rsidRPr="002F0BFA">
        <w:rPr>
          <w:rFonts w:ascii="Helvetica" w:hAnsi="Helvetica" w:cs="Helvetica"/>
          <w:b/>
          <w:bCs/>
          <w:sz w:val="20"/>
          <w:szCs w:val="20"/>
        </w:rPr>
        <w:t xml:space="preserve"> </w:t>
      </w:r>
    </w:p>
    <w:p w14:paraId="7C9336EA" w14:textId="6B2C2CD5" w:rsidR="00FE46CB" w:rsidRDefault="00FE46CB" w:rsidP="00FE46CB">
      <w:pPr>
        <w:pBdr>
          <w:top w:val="nil"/>
          <w:left w:val="nil"/>
          <w:bottom w:val="nil"/>
          <w:right w:val="nil"/>
          <w:between w:val="nil"/>
        </w:pBdr>
        <w:tabs>
          <w:tab w:val="left" w:pos="142"/>
        </w:tabs>
        <w:spacing w:line="240" w:lineRule="auto"/>
        <w:rPr>
          <w:rFonts w:ascii="Helvetica" w:hAnsi="Helvetica" w:cs="Helvetica"/>
          <w:sz w:val="20"/>
          <w:szCs w:val="20"/>
          <w:lang w:val="en-AU"/>
        </w:rPr>
      </w:pPr>
      <w:r w:rsidRPr="00FE46CB">
        <w:rPr>
          <w:rFonts w:ascii="Helvetica" w:hAnsi="Helvetica" w:cs="Helvetica"/>
          <w:sz w:val="20"/>
          <w:szCs w:val="20"/>
          <w:lang w:val="en-AU"/>
        </w:rPr>
        <w:t xml:space="preserve">Cell Therapies </w:t>
      </w:r>
      <w:r w:rsidR="00812B99">
        <w:rPr>
          <w:rFonts w:ascii="Helvetica" w:hAnsi="Helvetica" w:cs="Helvetica"/>
          <w:sz w:val="20"/>
          <w:szCs w:val="20"/>
          <w:lang w:val="en-AU"/>
        </w:rPr>
        <w:t>Pty ltd (“</w:t>
      </w:r>
      <w:r w:rsidR="00812B99" w:rsidRPr="00812B99">
        <w:rPr>
          <w:rFonts w:ascii="Helvetica" w:hAnsi="Helvetica" w:cs="Helvetica"/>
          <w:b/>
          <w:bCs/>
          <w:sz w:val="20"/>
          <w:szCs w:val="20"/>
          <w:lang w:val="en-AU"/>
        </w:rPr>
        <w:t>CTPL</w:t>
      </w:r>
      <w:r w:rsidR="00812B99">
        <w:rPr>
          <w:rFonts w:ascii="Helvetica" w:hAnsi="Helvetica" w:cs="Helvetica"/>
          <w:sz w:val="20"/>
          <w:szCs w:val="20"/>
          <w:lang w:val="en-AU"/>
        </w:rPr>
        <w:t xml:space="preserve">”) </w:t>
      </w:r>
      <w:r w:rsidRPr="00FE46CB">
        <w:rPr>
          <w:rFonts w:ascii="Helvetica" w:hAnsi="Helvetica" w:cs="Helvetica"/>
          <w:sz w:val="20"/>
          <w:szCs w:val="20"/>
          <w:lang w:val="en-AU"/>
        </w:rPr>
        <w:t>is a commercial contract development and manufacturing organization (</w:t>
      </w:r>
      <w:r w:rsidR="005075A2">
        <w:rPr>
          <w:rFonts w:ascii="Helvetica" w:hAnsi="Helvetica" w:cs="Helvetica"/>
          <w:sz w:val="20"/>
          <w:szCs w:val="20"/>
          <w:lang w:val="en-AU"/>
        </w:rPr>
        <w:t>“</w:t>
      </w:r>
      <w:r w:rsidRPr="005075A2">
        <w:rPr>
          <w:rFonts w:ascii="Helvetica" w:hAnsi="Helvetica" w:cs="Helvetica"/>
          <w:b/>
          <w:bCs/>
          <w:sz w:val="20"/>
          <w:szCs w:val="20"/>
          <w:lang w:val="en-AU"/>
        </w:rPr>
        <w:t>CDMO</w:t>
      </w:r>
      <w:r w:rsidR="005075A2">
        <w:rPr>
          <w:rFonts w:ascii="Helvetica" w:hAnsi="Helvetica" w:cs="Helvetica"/>
          <w:sz w:val="20"/>
          <w:szCs w:val="20"/>
          <w:lang w:val="en-AU"/>
        </w:rPr>
        <w:t>”</w:t>
      </w:r>
      <w:r w:rsidRPr="00FE46CB">
        <w:rPr>
          <w:rFonts w:ascii="Helvetica" w:hAnsi="Helvetica" w:cs="Helvetica"/>
          <w:sz w:val="20"/>
          <w:szCs w:val="20"/>
          <w:lang w:val="en-AU"/>
        </w:rPr>
        <w:t>) that</w:t>
      </w:r>
      <w:r w:rsidR="00190014">
        <w:rPr>
          <w:rFonts w:ascii="Helvetica" w:hAnsi="Helvetica" w:cs="Helvetica"/>
          <w:sz w:val="20"/>
          <w:szCs w:val="20"/>
          <w:lang w:val="en-AU"/>
        </w:rPr>
        <w:t xml:space="preserve"> </w:t>
      </w:r>
      <w:r w:rsidR="00AA4F0E">
        <w:rPr>
          <w:rFonts w:ascii="Helvetica" w:hAnsi="Helvetica" w:cs="Helvetica"/>
          <w:sz w:val="20"/>
          <w:szCs w:val="20"/>
          <w:lang w:val="en-AU"/>
        </w:rPr>
        <w:t xml:space="preserve">has </w:t>
      </w:r>
      <w:r w:rsidRPr="00FE46CB">
        <w:rPr>
          <w:rFonts w:ascii="Helvetica" w:hAnsi="Helvetica" w:cs="Helvetica"/>
          <w:sz w:val="20"/>
          <w:szCs w:val="20"/>
          <w:lang w:val="en-AU"/>
        </w:rPr>
        <w:t>manufacture</w:t>
      </w:r>
      <w:r w:rsidR="00AA4F0E">
        <w:rPr>
          <w:rFonts w:ascii="Helvetica" w:hAnsi="Helvetica" w:cs="Helvetica"/>
          <w:sz w:val="20"/>
          <w:szCs w:val="20"/>
          <w:lang w:val="en-AU"/>
        </w:rPr>
        <w:t>d</w:t>
      </w:r>
      <w:r w:rsidRPr="00FE46CB">
        <w:rPr>
          <w:rFonts w:ascii="Helvetica" w:hAnsi="Helvetica" w:cs="Helvetica"/>
          <w:sz w:val="20"/>
          <w:szCs w:val="20"/>
          <w:lang w:val="en-AU"/>
        </w:rPr>
        <w:t xml:space="preserve"> and deliver</w:t>
      </w:r>
      <w:r w:rsidR="00AA4F0E">
        <w:rPr>
          <w:rFonts w:ascii="Helvetica" w:hAnsi="Helvetica" w:cs="Helvetica"/>
          <w:sz w:val="20"/>
          <w:szCs w:val="20"/>
          <w:lang w:val="en-AU"/>
        </w:rPr>
        <w:t>ed</w:t>
      </w:r>
      <w:r w:rsidRPr="00FE46CB">
        <w:rPr>
          <w:rFonts w:ascii="Helvetica" w:hAnsi="Helvetica" w:cs="Helvetica"/>
          <w:sz w:val="20"/>
          <w:szCs w:val="20"/>
          <w:lang w:val="en-AU"/>
        </w:rPr>
        <w:t xml:space="preserve"> advanced cell and gene therapies to patients in Australia and the Asia-Pacific region</w:t>
      </w:r>
      <w:r w:rsidR="00AA4F0E">
        <w:rPr>
          <w:rFonts w:ascii="Helvetica" w:hAnsi="Helvetica" w:cs="Helvetica"/>
          <w:sz w:val="20"/>
          <w:szCs w:val="20"/>
          <w:lang w:val="en-AU"/>
        </w:rPr>
        <w:t xml:space="preserve"> for more than twenty years</w:t>
      </w:r>
      <w:r w:rsidRPr="00FE46CB">
        <w:rPr>
          <w:rFonts w:ascii="Helvetica" w:hAnsi="Helvetica" w:cs="Helvetica"/>
          <w:sz w:val="20"/>
          <w:szCs w:val="20"/>
          <w:lang w:val="en-AU"/>
        </w:rPr>
        <w:t>.</w:t>
      </w:r>
    </w:p>
    <w:p w14:paraId="2F8A955F" w14:textId="08C52D66" w:rsidR="00966E60" w:rsidRPr="00FE46CB" w:rsidRDefault="006135FB" w:rsidP="00FE46CB">
      <w:pPr>
        <w:pBdr>
          <w:top w:val="nil"/>
          <w:left w:val="nil"/>
          <w:bottom w:val="nil"/>
          <w:right w:val="nil"/>
          <w:between w:val="nil"/>
        </w:pBdr>
        <w:tabs>
          <w:tab w:val="left" w:pos="142"/>
        </w:tabs>
        <w:spacing w:line="240" w:lineRule="auto"/>
        <w:rPr>
          <w:rFonts w:ascii="Helvetica" w:hAnsi="Helvetica" w:cs="Helvetica"/>
          <w:sz w:val="20"/>
          <w:szCs w:val="20"/>
          <w:lang w:val="en-AU"/>
        </w:rPr>
      </w:pPr>
      <w:r>
        <w:rPr>
          <w:rFonts w:ascii="Helvetica" w:hAnsi="Helvetica" w:cs="Helvetica"/>
          <w:sz w:val="20"/>
          <w:szCs w:val="20"/>
        </w:rPr>
        <w:t>CTPL</w:t>
      </w:r>
      <w:r w:rsidR="00966E60" w:rsidRPr="00966E60">
        <w:rPr>
          <w:rFonts w:ascii="Helvetica" w:hAnsi="Helvetica" w:cs="Helvetica"/>
          <w:sz w:val="20"/>
          <w:szCs w:val="20"/>
        </w:rPr>
        <w:t xml:space="preserve"> provides integrated, phase-appropriate development and GMP manufacturing of cell and gene therapies under one roof, from preclinical concept to commercial supply, minimizing transition risk and preserving critical program knowledge across the cell therapy manufacturing lifecycle. We specialize in the manufacture of cell therapies, ex-vivo gene therapies, and regenerative medicine products.</w:t>
      </w:r>
    </w:p>
    <w:p w14:paraId="36AEA5D8" w14:textId="77777777" w:rsidR="00FE46CB" w:rsidRPr="00FE46CB" w:rsidRDefault="00FE46CB" w:rsidP="00FE46CB">
      <w:pPr>
        <w:pBdr>
          <w:top w:val="nil"/>
          <w:left w:val="nil"/>
          <w:bottom w:val="nil"/>
          <w:right w:val="nil"/>
          <w:between w:val="nil"/>
        </w:pBdr>
        <w:tabs>
          <w:tab w:val="left" w:pos="142"/>
        </w:tabs>
        <w:spacing w:line="240" w:lineRule="auto"/>
        <w:rPr>
          <w:rFonts w:ascii="Helvetica" w:hAnsi="Helvetica" w:cs="Helvetica"/>
          <w:sz w:val="20"/>
          <w:szCs w:val="20"/>
          <w:lang w:val="en-AU"/>
        </w:rPr>
      </w:pPr>
      <w:r w:rsidRPr="00FE46CB">
        <w:rPr>
          <w:rFonts w:ascii="Helvetica" w:hAnsi="Helvetica" w:cs="Helvetica"/>
          <w:sz w:val="20"/>
          <w:szCs w:val="20"/>
          <w:lang w:val="en-AU"/>
        </w:rPr>
        <w:t xml:space="preserve">Our structure was purpose-built to address the evolving needs of cell and gene therapy developers. Embedded within a premier Biomedical Precinct and co-located with a world-class cancer </w:t>
      </w:r>
      <w:proofErr w:type="spellStart"/>
      <w:r w:rsidRPr="00FE46CB">
        <w:rPr>
          <w:rFonts w:ascii="Helvetica" w:hAnsi="Helvetica" w:cs="Helvetica"/>
          <w:sz w:val="20"/>
          <w:szCs w:val="20"/>
          <w:lang w:val="en-AU"/>
        </w:rPr>
        <w:t>center</w:t>
      </w:r>
      <w:proofErr w:type="spellEnd"/>
      <w:r w:rsidRPr="00FE46CB">
        <w:rPr>
          <w:rFonts w:ascii="Helvetica" w:hAnsi="Helvetica" w:cs="Helvetica"/>
          <w:sz w:val="20"/>
          <w:szCs w:val="20"/>
          <w:lang w:val="en-AU"/>
        </w:rPr>
        <w:t>, the Peter MacCallum Cancer Centre, we maintain close ties to clinical investigators, key opinion leaders, and academic scientists, while running independent GMP-licensed operations.</w:t>
      </w:r>
    </w:p>
    <w:p w14:paraId="7891393A" w14:textId="01F3F3F1" w:rsidR="00AA4F0E" w:rsidRDefault="00AA4F0E" w:rsidP="00FE46CB">
      <w:pPr>
        <w:pBdr>
          <w:top w:val="nil"/>
          <w:left w:val="nil"/>
          <w:bottom w:val="nil"/>
          <w:right w:val="nil"/>
          <w:between w:val="nil"/>
        </w:pBdr>
        <w:tabs>
          <w:tab w:val="left" w:pos="142"/>
        </w:tabs>
        <w:spacing w:line="240" w:lineRule="auto"/>
        <w:rPr>
          <w:rFonts w:ascii="Helvetica" w:hAnsi="Helvetica" w:cs="Helvetica"/>
          <w:sz w:val="20"/>
          <w:szCs w:val="20"/>
          <w:lang w:val="en-AU"/>
        </w:rPr>
      </w:pPr>
      <w:r>
        <w:rPr>
          <w:rFonts w:ascii="Helvetica" w:hAnsi="Helvetica" w:cs="Helvetica"/>
          <w:sz w:val="20"/>
          <w:szCs w:val="20"/>
          <w:lang w:val="en-AU"/>
        </w:rPr>
        <w:t xml:space="preserve">For more information, visit </w:t>
      </w:r>
      <w:hyperlink r:id="rId15" w:history="1">
        <w:r w:rsidR="00A52D08" w:rsidRPr="0048678B">
          <w:rPr>
            <w:rStyle w:val="Hyperlink"/>
            <w:rFonts w:ascii="Helvetica" w:hAnsi="Helvetica" w:cs="Helvetica"/>
            <w:sz w:val="20"/>
            <w:szCs w:val="20"/>
            <w:lang w:val="en-AU"/>
          </w:rPr>
          <w:t>https://celltherapies.com/</w:t>
        </w:r>
      </w:hyperlink>
      <w:r w:rsidR="00A52D08">
        <w:rPr>
          <w:rFonts w:ascii="Helvetica" w:hAnsi="Helvetica" w:cs="Helvetica"/>
          <w:sz w:val="20"/>
          <w:szCs w:val="20"/>
          <w:lang w:val="en-AU"/>
        </w:rPr>
        <w:t xml:space="preserve"> </w:t>
      </w:r>
    </w:p>
    <w:p w14:paraId="67582BB0" w14:textId="5EE454AC" w:rsidR="003D3428" w:rsidRPr="002F0BFA" w:rsidRDefault="00FE46CB" w:rsidP="00FE46CB">
      <w:pPr>
        <w:pBdr>
          <w:top w:val="nil"/>
          <w:left w:val="nil"/>
          <w:bottom w:val="nil"/>
          <w:right w:val="nil"/>
          <w:between w:val="nil"/>
        </w:pBdr>
        <w:tabs>
          <w:tab w:val="left" w:pos="142"/>
        </w:tabs>
        <w:spacing w:line="240" w:lineRule="auto"/>
        <w:rPr>
          <w:rFonts w:ascii="Helvetica" w:hAnsi="Helvetica" w:cs="Helvetica"/>
          <w:b/>
          <w:bCs/>
          <w:sz w:val="20"/>
          <w:szCs w:val="20"/>
        </w:rPr>
      </w:pPr>
      <w:hyperlink r:id="rId16" w:history="1">
        <w:r w:rsidRPr="00FE46CB">
          <w:rPr>
            <w:rStyle w:val="Hyperlink"/>
            <w:rFonts w:ascii="Helvetica" w:hAnsi="Helvetica" w:cs="Helvetica"/>
            <w:b/>
            <w:bCs/>
            <w:sz w:val="20"/>
            <w:szCs w:val="20"/>
            <w:lang w:val="en-AU"/>
          </w:rPr>
          <w:br/>
        </w:r>
      </w:hyperlink>
      <w:r w:rsidR="00AF69FB" w:rsidRPr="002F0BFA">
        <w:rPr>
          <w:rFonts w:ascii="Helvetica" w:hAnsi="Helvetica" w:cs="Helvetica"/>
          <w:b/>
          <w:bCs/>
          <w:sz w:val="20"/>
          <w:szCs w:val="20"/>
        </w:rPr>
        <w:t xml:space="preserve">About </w:t>
      </w:r>
      <w:proofErr w:type="spellStart"/>
      <w:r w:rsidR="00156083" w:rsidRPr="002F0BFA">
        <w:rPr>
          <w:rFonts w:ascii="Helvetica" w:hAnsi="Helvetica" w:cs="Helvetica"/>
          <w:b/>
          <w:bCs/>
          <w:sz w:val="20"/>
          <w:szCs w:val="20"/>
        </w:rPr>
        <w:t>AdAlta</w:t>
      </w:r>
      <w:proofErr w:type="spellEnd"/>
      <w:r w:rsidR="00156083" w:rsidRPr="002F0BFA">
        <w:rPr>
          <w:rFonts w:ascii="Helvetica" w:hAnsi="Helvetica" w:cs="Helvetica"/>
          <w:b/>
          <w:bCs/>
          <w:sz w:val="20"/>
          <w:szCs w:val="20"/>
        </w:rPr>
        <w:t xml:space="preserve"> </w:t>
      </w:r>
    </w:p>
    <w:p w14:paraId="0017A24C" w14:textId="37E29192" w:rsidR="002F0BFA" w:rsidRPr="002F0BFA" w:rsidRDefault="002F0BFA" w:rsidP="002F0BFA">
      <w:pPr>
        <w:pBdr>
          <w:top w:val="nil"/>
          <w:left w:val="nil"/>
          <w:bottom w:val="nil"/>
          <w:right w:val="nil"/>
          <w:between w:val="nil"/>
        </w:pBdr>
        <w:tabs>
          <w:tab w:val="left" w:pos="142"/>
        </w:tabs>
        <w:spacing w:line="240" w:lineRule="auto"/>
        <w:rPr>
          <w:rFonts w:ascii="Helvetica" w:hAnsi="Helvetica" w:cs="Helvetica"/>
          <w:sz w:val="20"/>
          <w:szCs w:val="20"/>
        </w:rPr>
      </w:pPr>
      <w:proofErr w:type="spellStart"/>
      <w:r w:rsidRPr="002F0BFA">
        <w:rPr>
          <w:rFonts w:ascii="Helvetica" w:hAnsi="Helvetica" w:cs="Helvetica"/>
          <w:sz w:val="20"/>
          <w:szCs w:val="20"/>
        </w:rPr>
        <w:t>AdAlta</w:t>
      </w:r>
      <w:proofErr w:type="spellEnd"/>
      <w:r w:rsidRPr="002F0BFA">
        <w:rPr>
          <w:rFonts w:ascii="Helvetica" w:hAnsi="Helvetica" w:cs="Helvetica"/>
          <w:sz w:val="20"/>
          <w:szCs w:val="20"/>
        </w:rPr>
        <w:t xml:space="preserve"> (ASX: 1AD) is a </w:t>
      </w:r>
      <w:r w:rsidR="00B94BDF">
        <w:rPr>
          <w:rFonts w:ascii="Helvetica" w:hAnsi="Helvetica" w:cs="Helvetica"/>
          <w:sz w:val="20"/>
          <w:szCs w:val="20"/>
        </w:rPr>
        <w:t xml:space="preserve">clinical stage </w:t>
      </w:r>
      <w:r w:rsidRPr="002F0BFA">
        <w:rPr>
          <w:rFonts w:ascii="Helvetica" w:hAnsi="Helvetica" w:cs="Helvetica"/>
          <w:sz w:val="20"/>
          <w:szCs w:val="20"/>
        </w:rPr>
        <w:t xml:space="preserve">biotechnology business addressing the need for effective cellular immunotherapies </w:t>
      </w:r>
      <w:r w:rsidR="00530E6B">
        <w:rPr>
          <w:rFonts w:ascii="Helvetica" w:hAnsi="Helvetica" w:cs="Helvetica"/>
          <w:sz w:val="20"/>
          <w:szCs w:val="20"/>
        </w:rPr>
        <w:t>for the</w:t>
      </w:r>
      <w:r w:rsidRPr="002F0BFA">
        <w:rPr>
          <w:rFonts w:ascii="Helvetica" w:hAnsi="Helvetica" w:cs="Helvetica"/>
          <w:sz w:val="20"/>
          <w:szCs w:val="20"/>
        </w:rPr>
        <w:t xml:space="preserve"> treat</w:t>
      </w:r>
      <w:r w:rsidR="00530E6B">
        <w:rPr>
          <w:rFonts w:ascii="Helvetica" w:hAnsi="Helvetica" w:cs="Helvetica"/>
          <w:sz w:val="20"/>
          <w:szCs w:val="20"/>
        </w:rPr>
        <w:t>ment of</w:t>
      </w:r>
      <w:r w:rsidRPr="002F0BFA">
        <w:rPr>
          <w:rFonts w:ascii="Helvetica" w:hAnsi="Helvetica" w:cs="Helvetica"/>
          <w:sz w:val="20"/>
          <w:szCs w:val="20"/>
        </w:rPr>
        <w:t xml:space="preserve"> solid cancers.</w:t>
      </w:r>
    </w:p>
    <w:p w14:paraId="25B9F89E" w14:textId="7495262E" w:rsidR="002F0BFA" w:rsidRPr="002F0BFA" w:rsidRDefault="002F0BFA" w:rsidP="002F0BFA">
      <w:pPr>
        <w:pBdr>
          <w:top w:val="nil"/>
          <w:left w:val="nil"/>
          <w:bottom w:val="nil"/>
          <w:right w:val="nil"/>
          <w:between w:val="nil"/>
        </w:pBdr>
        <w:tabs>
          <w:tab w:val="left" w:pos="142"/>
        </w:tabs>
        <w:spacing w:line="240" w:lineRule="auto"/>
        <w:rPr>
          <w:rFonts w:ascii="Helvetica" w:hAnsi="Helvetica" w:cs="Helvetica"/>
          <w:sz w:val="20"/>
          <w:szCs w:val="20"/>
        </w:rPr>
      </w:pPr>
      <w:r w:rsidRPr="002F0BFA">
        <w:rPr>
          <w:rFonts w:ascii="Helvetica" w:hAnsi="Helvetica" w:cs="Helvetica"/>
          <w:sz w:val="20"/>
          <w:szCs w:val="20"/>
        </w:rPr>
        <w:t xml:space="preserve">Through its ‘East to West’ strategy, the </w:t>
      </w:r>
      <w:r w:rsidR="00530E6B">
        <w:rPr>
          <w:rFonts w:ascii="Helvetica" w:hAnsi="Helvetica" w:cs="Helvetica"/>
          <w:sz w:val="20"/>
          <w:szCs w:val="20"/>
        </w:rPr>
        <w:t>C</w:t>
      </w:r>
      <w:r w:rsidRPr="002F0BFA">
        <w:rPr>
          <w:rFonts w:ascii="Helvetica" w:hAnsi="Helvetica" w:cs="Helvetica"/>
          <w:sz w:val="20"/>
          <w:szCs w:val="20"/>
        </w:rPr>
        <w:t>ompany is integrating Asia's prowess in T cell therap</w:t>
      </w:r>
      <w:r w:rsidR="00B263D6">
        <w:rPr>
          <w:rFonts w:ascii="Helvetica" w:hAnsi="Helvetica" w:cs="Helvetica"/>
          <w:sz w:val="20"/>
          <w:szCs w:val="20"/>
        </w:rPr>
        <w:t>y development</w:t>
      </w:r>
      <w:r w:rsidRPr="002F0BFA">
        <w:rPr>
          <w:rFonts w:ascii="Helvetica" w:hAnsi="Helvetica" w:cs="Helvetica"/>
          <w:sz w:val="20"/>
          <w:szCs w:val="20"/>
        </w:rPr>
        <w:t xml:space="preserve"> with the efficiency and quality of Australia's clinical and manufacturing ecosystem to create a pathway connecting ‘Eastern’ innovation in cellular immunotherapies with ‘Western’ regulated markets and patients.</w:t>
      </w:r>
    </w:p>
    <w:p w14:paraId="0B07C5A3" w14:textId="5BE3513E" w:rsidR="000B459C" w:rsidRDefault="0055065D" w:rsidP="002F0BFA">
      <w:pPr>
        <w:pBdr>
          <w:top w:val="nil"/>
          <w:left w:val="nil"/>
          <w:bottom w:val="nil"/>
          <w:right w:val="nil"/>
          <w:between w:val="nil"/>
        </w:pBdr>
        <w:tabs>
          <w:tab w:val="left" w:pos="142"/>
        </w:tabs>
        <w:spacing w:line="240" w:lineRule="auto"/>
        <w:rPr>
          <w:rFonts w:ascii="Helvetica" w:hAnsi="Helvetica" w:cs="Helvetica"/>
          <w:sz w:val="20"/>
          <w:szCs w:val="20"/>
        </w:rPr>
      </w:pPr>
      <w:proofErr w:type="spellStart"/>
      <w:r>
        <w:rPr>
          <w:rFonts w:ascii="Helvetica" w:hAnsi="Helvetica" w:cs="Helvetica"/>
          <w:sz w:val="20"/>
          <w:szCs w:val="20"/>
        </w:rPr>
        <w:t>AdAlta</w:t>
      </w:r>
      <w:proofErr w:type="spellEnd"/>
      <w:r>
        <w:rPr>
          <w:rFonts w:ascii="Helvetica" w:hAnsi="Helvetica" w:cs="Helvetica"/>
          <w:sz w:val="20"/>
          <w:szCs w:val="20"/>
        </w:rPr>
        <w:t xml:space="preserve"> </w:t>
      </w:r>
      <w:r w:rsidR="001F33C8">
        <w:rPr>
          <w:rFonts w:ascii="Helvetica" w:hAnsi="Helvetica" w:cs="Helvetica"/>
          <w:sz w:val="20"/>
          <w:szCs w:val="20"/>
        </w:rPr>
        <w:t>in-licenses products from Asian originators</w:t>
      </w:r>
      <w:r w:rsidR="00177270">
        <w:rPr>
          <w:rFonts w:ascii="Helvetica" w:hAnsi="Helvetica" w:cs="Helvetica"/>
          <w:sz w:val="20"/>
          <w:szCs w:val="20"/>
        </w:rPr>
        <w:t xml:space="preserve"> and </w:t>
      </w:r>
      <w:r w:rsidR="00E103F4">
        <w:rPr>
          <w:rFonts w:ascii="Helvetica" w:hAnsi="Helvetica" w:cs="Helvetica"/>
          <w:sz w:val="20"/>
          <w:szCs w:val="20"/>
        </w:rPr>
        <w:t xml:space="preserve">invests to establish US FDA regulated </w:t>
      </w:r>
      <w:r w:rsidR="00EF5D50">
        <w:rPr>
          <w:rFonts w:ascii="Helvetica" w:hAnsi="Helvetica" w:cs="Helvetica"/>
          <w:sz w:val="20"/>
          <w:szCs w:val="20"/>
        </w:rPr>
        <w:t>manufacturing and conduct Phase I clinical studies</w:t>
      </w:r>
      <w:r w:rsidR="00E93845">
        <w:rPr>
          <w:rFonts w:ascii="Helvetica" w:hAnsi="Helvetica" w:cs="Helvetica"/>
          <w:sz w:val="20"/>
          <w:szCs w:val="20"/>
        </w:rPr>
        <w:t xml:space="preserve"> with potential to </w:t>
      </w:r>
      <w:r w:rsidR="004628C0">
        <w:rPr>
          <w:rFonts w:ascii="Helvetica" w:hAnsi="Helvetica" w:cs="Helvetica"/>
          <w:sz w:val="20"/>
          <w:szCs w:val="20"/>
        </w:rPr>
        <w:t xml:space="preserve">position each product for </w:t>
      </w:r>
      <w:r w:rsidR="00177270">
        <w:rPr>
          <w:rFonts w:ascii="Helvetica" w:hAnsi="Helvetica" w:cs="Helvetica"/>
          <w:sz w:val="20"/>
          <w:szCs w:val="20"/>
        </w:rPr>
        <w:t>on-licens</w:t>
      </w:r>
      <w:r w:rsidR="004628C0">
        <w:rPr>
          <w:rFonts w:ascii="Helvetica" w:hAnsi="Helvetica" w:cs="Helvetica"/>
          <w:sz w:val="20"/>
          <w:szCs w:val="20"/>
        </w:rPr>
        <w:t>ing</w:t>
      </w:r>
      <w:r w:rsidR="00177270">
        <w:rPr>
          <w:rFonts w:ascii="Helvetica" w:hAnsi="Helvetica" w:cs="Helvetica"/>
          <w:sz w:val="20"/>
          <w:szCs w:val="20"/>
        </w:rPr>
        <w:t xml:space="preserve"> to larger biopharmaceutical companies for </w:t>
      </w:r>
      <w:r w:rsidR="00B61AB2">
        <w:rPr>
          <w:rFonts w:ascii="Helvetica" w:hAnsi="Helvetica" w:cs="Helvetica"/>
          <w:sz w:val="20"/>
          <w:szCs w:val="20"/>
        </w:rPr>
        <w:t xml:space="preserve">potential registrational studies and </w:t>
      </w:r>
      <w:r w:rsidR="00177270">
        <w:rPr>
          <w:rFonts w:ascii="Helvetica" w:hAnsi="Helvetica" w:cs="Helvetica"/>
          <w:sz w:val="20"/>
          <w:szCs w:val="20"/>
        </w:rPr>
        <w:t xml:space="preserve">commercialization. </w:t>
      </w:r>
    </w:p>
    <w:p w14:paraId="53DEB4CC" w14:textId="0ED2F199" w:rsidR="002F0BFA" w:rsidRPr="002F0BFA" w:rsidRDefault="002F0BFA" w:rsidP="006D0AFF">
      <w:pPr>
        <w:pBdr>
          <w:top w:val="nil"/>
          <w:left w:val="nil"/>
          <w:bottom w:val="nil"/>
          <w:right w:val="nil"/>
          <w:between w:val="nil"/>
        </w:pBdr>
        <w:tabs>
          <w:tab w:val="left" w:pos="142"/>
        </w:tabs>
        <w:spacing w:line="240" w:lineRule="auto"/>
        <w:rPr>
          <w:rFonts w:ascii="Helvetica" w:hAnsi="Helvetica" w:cs="Helvetica"/>
          <w:sz w:val="20"/>
          <w:szCs w:val="20"/>
        </w:rPr>
      </w:pPr>
      <w:proofErr w:type="spellStart"/>
      <w:r w:rsidRPr="002F0BFA">
        <w:rPr>
          <w:rFonts w:ascii="Helvetica" w:hAnsi="Helvetica" w:cs="Helvetica"/>
          <w:sz w:val="20"/>
          <w:szCs w:val="20"/>
        </w:rPr>
        <w:lastRenderedPageBreak/>
        <w:t>AdAlta</w:t>
      </w:r>
      <w:proofErr w:type="spellEnd"/>
      <w:r w:rsidRPr="002F0BFA">
        <w:rPr>
          <w:rFonts w:ascii="Helvetica" w:hAnsi="Helvetica" w:cs="Helvetica"/>
          <w:sz w:val="20"/>
          <w:szCs w:val="20"/>
        </w:rPr>
        <w:t xml:space="preserve"> implements a disciplined approach to asset selection focused on highly differentiated </w:t>
      </w:r>
      <w:r w:rsidR="00D71239">
        <w:rPr>
          <w:rFonts w:ascii="Helvetica" w:hAnsi="Helvetica" w:cs="Helvetica"/>
          <w:sz w:val="20"/>
          <w:szCs w:val="20"/>
        </w:rPr>
        <w:t xml:space="preserve">T cell therapy </w:t>
      </w:r>
      <w:r w:rsidRPr="002F0BFA">
        <w:rPr>
          <w:rFonts w:ascii="Helvetica" w:hAnsi="Helvetica" w:cs="Helvetica"/>
          <w:sz w:val="20"/>
          <w:szCs w:val="20"/>
        </w:rPr>
        <w:t>products supported by clinical data</w:t>
      </w:r>
      <w:r w:rsidR="00D71239">
        <w:rPr>
          <w:rFonts w:ascii="Helvetica" w:hAnsi="Helvetica" w:cs="Helvetica"/>
          <w:sz w:val="20"/>
          <w:szCs w:val="20"/>
        </w:rPr>
        <w:t xml:space="preserve"> in solid cancers</w:t>
      </w:r>
      <w:r w:rsidR="00FB54B7">
        <w:rPr>
          <w:rFonts w:ascii="Helvetica" w:hAnsi="Helvetica" w:cs="Helvetica"/>
          <w:sz w:val="20"/>
          <w:szCs w:val="20"/>
        </w:rPr>
        <w:t xml:space="preserve">. The </w:t>
      </w:r>
      <w:r w:rsidR="00FB32FC">
        <w:rPr>
          <w:rFonts w:ascii="Helvetica" w:hAnsi="Helvetica" w:cs="Helvetica"/>
          <w:sz w:val="20"/>
          <w:szCs w:val="20"/>
        </w:rPr>
        <w:t xml:space="preserve">company adopts a </w:t>
      </w:r>
      <w:r w:rsidR="00A519B6">
        <w:rPr>
          <w:rFonts w:ascii="Helvetica" w:hAnsi="Helvetica" w:cs="Helvetica"/>
          <w:sz w:val="20"/>
          <w:szCs w:val="20"/>
        </w:rPr>
        <w:t>capital</w:t>
      </w:r>
      <w:r w:rsidR="00FB32FC">
        <w:rPr>
          <w:rFonts w:ascii="Helvetica" w:hAnsi="Helvetica" w:cs="Helvetica"/>
          <w:sz w:val="20"/>
          <w:szCs w:val="20"/>
        </w:rPr>
        <w:t xml:space="preserve"> efficient business model delivering a rapid return on investment </w:t>
      </w:r>
      <w:r w:rsidR="00B81E88">
        <w:rPr>
          <w:rFonts w:ascii="Helvetica" w:hAnsi="Helvetica" w:cs="Helvetica"/>
          <w:sz w:val="20"/>
          <w:szCs w:val="20"/>
        </w:rPr>
        <w:t>in each project</w:t>
      </w:r>
      <w:r w:rsidR="006D0AFF">
        <w:rPr>
          <w:rFonts w:ascii="Helvetica" w:hAnsi="Helvetica" w:cs="Helvetica"/>
          <w:sz w:val="20"/>
          <w:szCs w:val="20"/>
        </w:rPr>
        <w:t xml:space="preserve"> that is replicable and </w:t>
      </w:r>
      <w:r w:rsidRPr="002F0BFA">
        <w:rPr>
          <w:rFonts w:ascii="Helvetica" w:hAnsi="Helvetica" w:cs="Helvetica"/>
          <w:sz w:val="20"/>
          <w:szCs w:val="20"/>
        </w:rPr>
        <w:t xml:space="preserve">provides opportunities to scale across multiple </w:t>
      </w:r>
      <w:r w:rsidR="006D0AFF">
        <w:rPr>
          <w:rFonts w:ascii="Helvetica" w:hAnsi="Helvetica" w:cs="Helvetica"/>
          <w:sz w:val="20"/>
          <w:szCs w:val="20"/>
        </w:rPr>
        <w:t>products</w:t>
      </w:r>
      <w:r w:rsidRPr="002F0BFA">
        <w:rPr>
          <w:rFonts w:ascii="Helvetica" w:hAnsi="Helvetica" w:cs="Helvetica"/>
          <w:sz w:val="20"/>
          <w:szCs w:val="20"/>
        </w:rPr>
        <w:t>.</w:t>
      </w:r>
    </w:p>
    <w:p w14:paraId="1EB0B7C6" w14:textId="4D8B41FD" w:rsidR="00D07CE3" w:rsidRDefault="002F0BFA" w:rsidP="002F0BFA">
      <w:pPr>
        <w:pBdr>
          <w:top w:val="nil"/>
          <w:left w:val="nil"/>
          <w:bottom w:val="nil"/>
          <w:right w:val="nil"/>
          <w:between w:val="nil"/>
        </w:pBdr>
        <w:tabs>
          <w:tab w:val="left" w:pos="142"/>
        </w:tabs>
        <w:spacing w:line="240" w:lineRule="auto"/>
        <w:rPr>
          <w:rFonts w:ascii="Helvetica" w:hAnsi="Helvetica" w:cs="Helvetica"/>
          <w:sz w:val="20"/>
          <w:szCs w:val="20"/>
        </w:rPr>
      </w:pPr>
      <w:r w:rsidRPr="002F0BFA">
        <w:rPr>
          <w:rFonts w:ascii="Helvetica" w:hAnsi="Helvetica" w:cs="Helvetica"/>
          <w:sz w:val="20"/>
          <w:szCs w:val="20"/>
        </w:rPr>
        <w:t xml:space="preserve">Solid </w:t>
      </w:r>
      <w:proofErr w:type="spellStart"/>
      <w:r w:rsidRPr="002F0BFA">
        <w:rPr>
          <w:rFonts w:ascii="Helvetica" w:hAnsi="Helvetica" w:cs="Helvetica"/>
          <w:sz w:val="20"/>
          <w:szCs w:val="20"/>
        </w:rPr>
        <w:t>tumours</w:t>
      </w:r>
      <w:proofErr w:type="spellEnd"/>
      <w:r w:rsidRPr="002F0BFA">
        <w:rPr>
          <w:rFonts w:ascii="Helvetica" w:hAnsi="Helvetica" w:cs="Helvetica"/>
          <w:sz w:val="20"/>
          <w:szCs w:val="20"/>
        </w:rPr>
        <w:t xml:space="preserve"> account for 90% of cancers yet remain underserved by current cellular immunotherapies. </w:t>
      </w:r>
      <w:proofErr w:type="spellStart"/>
      <w:r w:rsidRPr="002F0BFA">
        <w:rPr>
          <w:rFonts w:ascii="Helvetica" w:hAnsi="Helvetica" w:cs="Helvetica"/>
          <w:sz w:val="20"/>
          <w:szCs w:val="20"/>
        </w:rPr>
        <w:t>AdAlta</w:t>
      </w:r>
      <w:proofErr w:type="spellEnd"/>
      <w:r w:rsidRPr="002F0BFA">
        <w:rPr>
          <w:rFonts w:ascii="Helvetica" w:hAnsi="Helvetica" w:cs="Helvetica"/>
          <w:sz w:val="20"/>
          <w:szCs w:val="20"/>
        </w:rPr>
        <w:t xml:space="preserve"> aims to dominate this high-growth segment. The cellular immunotherapy market is projected to grow at a compound annual growth rate of 34% to reach US$20.3 billion by 2028.</w:t>
      </w:r>
    </w:p>
    <w:p w14:paraId="726B7606" w14:textId="77777777" w:rsidR="000745CE" w:rsidRPr="002F0BFA" w:rsidRDefault="000745CE" w:rsidP="000745CE">
      <w:pPr>
        <w:pBdr>
          <w:top w:val="nil"/>
          <w:left w:val="nil"/>
          <w:bottom w:val="nil"/>
          <w:right w:val="nil"/>
          <w:between w:val="nil"/>
        </w:pBdr>
        <w:tabs>
          <w:tab w:val="left" w:pos="142"/>
        </w:tabs>
        <w:spacing w:line="240" w:lineRule="auto"/>
        <w:rPr>
          <w:rFonts w:ascii="Helvetica" w:hAnsi="Helvetica" w:cs="Helvetica"/>
          <w:sz w:val="20"/>
          <w:szCs w:val="20"/>
        </w:rPr>
      </w:pPr>
      <w:proofErr w:type="spellStart"/>
      <w:r>
        <w:rPr>
          <w:rFonts w:ascii="Helvetica" w:hAnsi="Helvetica" w:cs="Helvetica"/>
          <w:sz w:val="20"/>
          <w:szCs w:val="20"/>
        </w:rPr>
        <w:t>AdAlta’s</w:t>
      </w:r>
      <w:proofErr w:type="spellEnd"/>
      <w:r>
        <w:rPr>
          <w:rFonts w:ascii="Helvetica" w:hAnsi="Helvetica" w:cs="Helvetica"/>
          <w:sz w:val="20"/>
          <w:szCs w:val="20"/>
        </w:rPr>
        <w:t xml:space="preserve"> first in class fusion protein, AD-214, takes a whole new approach to fibrotic diseases of the lung and kidney, such as the degenerative and fatal Idiopathic Pulmonary Fibrosis. Following demonstration of efficacy in multiple animal models of disease and two successful Phase I clinical studies, AD-214 is available for partnering.</w:t>
      </w:r>
    </w:p>
    <w:p w14:paraId="72318FED" w14:textId="77777777" w:rsidR="000745CE" w:rsidRPr="002F0BFA" w:rsidRDefault="000745CE" w:rsidP="002F0BFA">
      <w:pPr>
        <w:pBdr>
          <w:top w:val="nil"/>
          <w:left w:val="nil"/>
          <w:bottom w:val="nil"/>
          <w:right w:val="nil"/>
          <w:between w:val="nil"/>
        </w:pBdr>
        <w:tabs>
          <w:tab w:val="left" w:pos="142"/>
        </w:tabs>
        <w:spacing w:line="240" w:lineRule="auto"/>
        <w:rPr>
          <w:rFonts w:ascii="Helvetica" w:hAnsi="Helvetica" w:cs="Helvetica"/>
          <w:sz w:val="20"/>
          <w:szCs w:val="20"/>
        </w:rPr>
      </w:pPr>
    </w:p>
    <w:p w14:paraId="436940A5" w14:textId="7CE3A17C" w:rsidR="007151B2" w:rsidRDefault="00957CF6" w:rsidP="003D3428">
      <w:pPr>
        <w:pBdr>
          <w:top w:val="nil"/>
          <w:left w:val="nil"/>
          <w:bottom w:val="nil"/>
          <w:right w:val="nil"/>
          <w:between w:val="nil"/>
        </w:pBdr>
        <w:tabs>
          <w:tab w:val="left" w:pos="142"/>
        </w:tabs>
        <w:spacing w:line="240" w:lineRule="auto"/>
        <w:rPr>
          <w:rFonts w:ascii="Helvetica" w:hAnsi="Helvetica" w:cs="Helvetica"/>
          <w:color w:val="2E3E46"/>
          <w:sz w:val="20"/>
          <w:szCs w:val="20"/>
        </w:rPr>
      </w:pPr>
      <w:r w:rsidRPr="002F0BFA">
        <w:rPr>
          <w:rFonts w:ascii="Helvetica" w:hAnsi="Helvetica" w:cs="Helvetica"/>
          <w:sz w:val="20"/>
          <w:szCs w:val="20"/>
        </w:rPr>
        <w:t>To learn more, please visit:</w:t>
      </w:r>
      <w:r w:rsidR="00156083" w:rsidRPr="002F0BFA">
        <w:rPr>
          <w:rFonts w:ascii="Helvetica" w:hAnsi="Helvetica" w:cs="Helvetica"/>
          <w:sz w:val="20"/>
          <w:szCs w:val="20"/>
        </w:rPr>
        <w:t xml:space="preserve">  </w:t>
      </w:r>
      <w:hyperlink r:id="rId17" w:history="1">
        <w:r w:rsidR="002F0BFA" w:rsidRPr="00A64F9D">
          <w:rPr>
            <w:rStyle w:val="Hyperlink"/>
            <w:rFonts w:ascii="Helvetica" w:hAnsi="Helvetica" w:cs="Helvetica"/>
            <w:sz w:val="20"/>
            <w:szCs w:val="20"/>
          </w:rPr>
          <w:t>www.adalta.com.au</w:t>
        </w:r>
      </w:hyperlink>
    </w:p>
    <w:p w14:paraId="7DA3D81F" w14:textId="77777777" w:rsidR="002F0BFA" w:rsidRDefault="002F0BFA" w:rsidP="003D3428">
      <w:pPr>
        <w:pBdr>
          <w:top w:val="nil"/>
          <w:left w:val="nil"/>
          <w:bottom w:val="nil"/>
          <w:right w:val="nil"/>
          <w:between w:val="nil"/>
        </w:pBdr>
        <w:tabs>
          <w:tab w:val="left" w:pos="142"/>
        </w:tabs>
        <w:spacing w:line="240" w:lineRule="auto"/>
        <w:rPr>
          <w:rFonts w:ascii="Helvetica" w:hAnsi="Helvetica" w:cs="Helvetica"/>
          <w:sz w:val="20"/>
          <w:szCs w:val="20"/>
        </w:rPr>
      </w:pPr>
    </w:p>
    <w:p w14:paraId="7ADFF430" w14:textId="77D726F2" w:rsidR="00592892" w:rsidRDefault="00592892" w:rsidP="003D3428">
      <w:pPr>
        <w:pBdr>
          <w:top w:val="nil"/>
          <w:left w:val="nil"/>
          <w:bottom w:val="nil"/>
          <w:right w:val="nil"/>
          <w:between w:val="nil"/>
        </w:pBdr>
        <w:tabs>
          <w:tab w:val="left" w:pos="142"/>
        </w:tabs>
        <w:spacing w:line="240" w:lineRule="auto"/>
        <w:rPr>
          <w:rFonts w:ascii="Helvetica" w:hAnsi="Helvetica" w:cs="Helvetica"/>
          <w:sz w:val="20"/>
          <w:szCs w:val="20"/>
        </w:rPr>
      </w:pPr>
      <w:r>
        <w:rPr>
          <w:rFonts w:ascii="Helvetica" w:hAnsi="Helvetica" w:cs="Helvetica"/>
          <w:b/>
          <w:bCs/>
          <w:sz w:val="20"/>
          <w:szCs w:val="20"/>
        </w:rPr>
        <w:t>Forward-looking statements</w:t>
      </w:r>
    </w:p>
    <w:p w14:paraId="730E0ED9" w14:textId="35172647" w:rsidR="00592892" w:rsidRPr="00755DEC" w:rsidRDefault="00592892" w:rsidP="00592892">
      <w:pPr>
        <w:keepNext/>
        <w:pBdr>
          <w:top w:val="nil"/>
          <w:left w:val="nil"/>
          <w:bottom w:val="nil"/>
          <w:right w:val="nil"/>
          <w:between w:val="nil"/>
        </w:pBdr>
        <w:tabs>
          <w:tab w:val="left" w:pos="142"/>
        </w:tabs>
        <w:spacing w:line="240" w:lineRule="auto"/>
        <w:rPr>
          <w:rFonts w:ascii="Helvetica" w:hAnsi="Helvetica" w:cs="Helvetica"/>
          <w:sz w:val="20"/>
          <w:szCs w:val="20"/>
          <w:lang w:val="en-GB"/>
        </w:rPr>
      </w:pPr>
      <w:r w:rsidRPr="00755DEC">
        <w:rPr>
          <w:rFonts w:ascii="Helvetica" w:hAnsi="Helvetica" w:cs="Helvetica"/>
          <w:sz w:val="20"/>
          <w:szCs w:val="20"/>
          <w:lang w:val="en-GB"/>
        </w:rPr>
        <w:t>This announcement contains forward</w:t>
      </w:r>
      <w:r w:rsidRPr="00755DEC">
        <w:rPr>
          <w:rFonts w:ascii="Helvetica" w:hAnsi="Helvetica" w:cs="Helvetica"/>
          <w:sz w:val="20"/>
          <w:szCs w:val="20"/>
          <w:lang w:val="en-GB"/>
        </w:rPr>
        <w:noBreakHyphen/>
        <w:t xml:space="preserve">looking statements relating to </w:t>
      </w:r>
      <w:r>
        <w:rPr>
          <w:rFonts w:ascii="Helvetica" w:hAnsi="Helvetica" w:cs="Helvetica"/>
          <w:sz w:val="20"/>
          <w:szCs w:val="20"/>
          <w:lang w:val="en-GB"/>
        </w:rPr>
        <w:t>Ori’s</w:t>
      </w:r>
      <w:r w:rsidRPr="00755DEC">
        <w:rPr>
          <w:rFonts w:ascii="Helvetica" w:hAnsi="Helvetica" w:cs="Helvetica"/>
          <w:sz w:val="20"/>
          <w:szCs w:val="20"/>
          <w:lang w:val="en-GB"/>
        </w:rPr>
        <w:t xml:space="preserve"> IRO</w:t>
      </w:r>
      <w:r w:rsidRPr="00755DEC">
        <w:rPr>
          <w:rFonts w:ascii="Helvetica" w:hAnsi="Helvetica" w:cs="Helvetica"/>
          <w:sz w:val="20"/>
          <w:szCs w:val="20"/>
          <w:vertAlign w:val="superscript"/>
          <w:lang w:val="en-GB"/>
        </w:rPr>
        <w:t>®</w:t>
      </w:r>
      <w:r w:rsidRPr="00755DEC">
        <w:rPr>
          <w:rFonts w:ascii="Helvetica" w:hAnsi="Helvetica" w:cs="Helvetica"/>
          <w:sz w:val="20"/>
          <w:szCs w:val="20"/>
          <w:lang w:val="en-GB"/>
        </w:rPr>
        <w:t xml:space="preserve"> manufacturing platform, its expected performance, commercial applications and potential impact on cell therapy development and manufacturing. Forward</w:t>
      </w:r>
      <w:r w:rsidRPr="00755DEC">
        <w:rPr>
          <w:rFonts w:ascii="Helvetica" w:hAnsi="Helvetica" w:cs="Helvetica"/>
          <w:sz w:val="20"/>
          <w:szCs w:val="20"/>
          <w:lang w:val="en-GB"/>
        </w:rPr>
        <w:noBreakHyphen/>
        <w:t xml:space="preserve">looking statements involve inherent scientific, operational, regulatory and commercial risks and uncertainties, many of which are outside the control of </w:t>
      </w:r>
      <w:r>
        <w:rPr>
          <w:rFonts w:ascii="Helvetica" w:hAnsi="Helvetica" w:cs="Helvetica"/>
          <w:sz w:val="20"/>
          <w:szCs w:val="20"/>
          <w:lang w:val="en-GB"/>
        </w:rPr>
        <w:t>Ori</w:t>
      </w:r>
      <w:r w:rsidRPr="00755DEC">
        <w:rPr>
          <w:rFonts w:ascii="Helvetica" w:hAnsi="Helvetica" w:cs="Helvetica"/>
          <w:sz w:val="20"/>
          <w:szCs w:val="20"/>
          <w:lang w:val="en-GB"/>
        </w:rPr>
        <w:t xml:space="preserve"> and its partners. Actual results may differ materially from those expressed or implied. Readers are cautioned not to rely on such statements. Except as required by law, </w:t>
      </w:r>
      <w:proofErr w:type="spellStart"/>
      <w:r>
        <w:rPr>
          <w:rFonts w:ascii="Helvetica" w:hAnsi="Helvetica" w:cs="Helvetica"/>
          <w:sz w:val="20"/>
          <w:szCs w:val="20"/>
          <w:lang w:val="en-GB"/>
        </w:rPr>
        <w:t>AdAlta</w:t>
      </w:r>
      <w:proofErr w:type="spellEnd"/>
      <w:r>
        <w:rPr>
          <w:rFonts w:ascii="Helvetica" w:hAnsi="Helvetica" w:cs="Helvetica"/>
          <w:sz w:val="20"/>
          <w:szCs w:val="20"/>
          <w:lang w:val="en-GB"/>
        </w:rPr>
        <w:t xml:space="preserve">, CTPL and Ori </w:t>
      </w:r>
      <w:r w:rsidRPr="00755DEC">
        <w:rPr>
          <w:rFonts w:ascii="Helvetica" w:hAnsi="Helvetica" w:cs="Helvetica"/>
          <w:sz w:val="20"/>
          <w:szCs w:val="20"/>
          <w:lang w:val="en-GB"/>
        </w:rPr>
        <w:t>undertake no obligation to update or revise forward</w:t>
      </w:r>
      <w:r w:rsidRPr="00755DEC">
        <w:rPr>
          <w:rFonts w:ascii="Helvetica" w:hAnsi="Helvetica" w:cs="Helvetica"/>
          <w:sz w:val="20"/>
          <w:szCs w:val="20"/>
          <w:lang w:val="en-GB"/>
        </w:rPr>
        <w:noBreakHyphen/>
        <w:t>looking statements to reflect new information or future events.</w:t>
      </w:r>
    </w:p>
    <w:p w14:paraId="12664103" w14:textId="77777777" w:rsidR="00592892" w:rsidRPr="00592892" w:rsidRDefault="00592892" w:rsidP="003D3428">
      <w:pPr>
        <w:pBdr>
          <w:top w:val="nil"/>
          <w:left w:val="nil"/>
          <w:bottom w:val="nil"/>
          <w:right w:val="nil"/>
          <w:between w:val="nil"/>
        </w:pBdr>
        <w:tabs>
          <w:tab w:val="left" w:pos="142"/>
        </w:tabs>
        <w:spacing w:line="240" w:lineRule="auto"/>
        <w:rPr>
          <w:rFonts w:ascii="Helvetica" w:hAnsi="Helvetica" w:cs="Helvetica"/>
          <w:sz w:val="20"/>
          <w:szCs w:val="20"/>
          <w:lang w:val="en-GB"/>
        </w:rPr>
      </w:pPr>
    </w:p>
    <w:p w14:paraId="53B92613" w14:textId="30D94C2B" w:rsidR="00F86AD4" w:rsidRPr="002F0BFA" w:rsidRDefault="00F86AD4" w:rsidP="00F86AD4">
      <w:pPr>
        <w:spacing w:line="240" w:lineRule="auto"/>
        <w:rPr>
          <w:rFonts w:ascii="Helvetica" w:hAnsi="Helvetica" w:cs="Helvetica"/>
          <w:b/>
          <w:bCs/>
          <w:sz w:val="20"/>
          <w:szCs w:val="20"/>
        </w:rPr>
      </w:pPr>
      <w:r w:rsidRPr="002F0BFA">
        <w:rPr>
          <w:rFonts w:ascii="Helvetica" w:hAnsi="Helvetica" w:cs="Helvetica"/>
          <w:b/>
          <w:bCs/>
          <w:sz w:val="20"/>
          <w:szCs w:val="20"/>
        </w:rPr>
        <w:t>For more information</w:t>
      </w:r>
    </w:p>
    <w:p w14:paraId="408A343B" w14:textId="1B4BEBE2" w:rsidR="00555990" w:rsidRDefault="00766002" w:rsidP="00D2112C">
      <w:pPr>
        <w:spacing w:line="240" w:lineRule="auto"/>
        <w:rPr>
          <w:rFonts w:ascii="Helvetica" w:hAnsi="Helvetica" w:cs="Helvetica"/>
          <w:noProof/>
          <w:color w:val="2E3E46"/>
          <w:sz w:val="20"/>
          <w:szCs w:val="20"/>
        </w:rPr>
      </w:pPr>
      <w:r>
        <w:rPr>
          <w:rFonts w:ascii="Helvetica" w:hAnsi="Helvetica" w:cs="Helvetica"/>
          <w:b/>
          <w:bCs/>
          <w:noProof/>
          <w:color w:val="2E3E46"/>
          <w:sz w:val="20"/>
          <w:szCs w:val="20"/>
        </w:rPr>
        <w:drawing>
          <wp:anchor distT="0" distB="0" distL="114300" distR="114300" simplePos="0" relativeHeight="251658241" behindDoc="0" locked="0" layoutInCell="1" allowOverlap="1" wp14:anchorId="62C07784" wp14:editId="3F65A50C">
            <wp:simplePos x="0" y="0"/>
            <wp:positionH relativeFrom="margin">
              <wp:posOffset>153670</wp:posOffset>
            </wp:positionH>
            <wp:positionV relativeFrom="paragraph">
              <wp:posOffset>59055</wp:posOffset>
            </wp:positionV>
            <wp:extent cx="266065" cy="704850"/>
            <wp:effectExtent l="0" t="0" r="635" b="0"/>
            <wp:wrapThrough wrapText="bothSides">
              <wp:wrapPolygon edited="0">
                <wp:start x="0" y="0"/>
                <wp:lineTo x="0" y="21016"/>
                <wp:lineTo x="20105" y="21016"/>
                <wp:lineTo x="20105" y="0"/>
                <wp:lineTo x="0" y="0"/>
              </wp:wrapPolygon>
            </wp:wrapThrough>
            <wp:docPr id="449401887" name="Picture 3" descr="A white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01887" name="Picture 3" descr="A white background with red letters&#10;&#10;Description automatically generated"/>
                    <pic:cNvPicPr/>
                  </pic:nvPicPr>
                  <pic:blipFill rotWithShape="1">
                    <a:blip r:embed="rId18" cstate="print">
                      <a:extLst>
                        <a:ext uri="{28A0092B-C50C-407E-A947-70E740481C1C}">
                          <a14:useLocalDpi xmlns:a14="http://schemas.microsoft.com/office/drawing/2010/main" val="0"/>
                        </a:ext>
                      </a:extLst>
                    </a:blip>
                    <a:srcRect l="17687" t="13778" r="71880" b="37114"/>
                    <a:stretch/>
                  </pic:blipFill>
                  <pic:spPr bwMode="auto">
                    <a:xfrm>
                      <a:off x="0" y="0"/>
                      <a:ext cx="266065"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0D9B" w:rsidRPr="00027918">
        <w:rPr>
          <w:rFonts w:ascii="Helvetica" w:hAnsi="Helvetica" w:cs="Helvetica"/>
          <w:b/>
          <w:bCs/>
          <w:noProof/>
          <w:color w:val="2E3E46"/>
          <w:sz w:val="20"/>
          <w:szCs w:val="20"/>
        </w:rPr>
        <mc:AlternateContent>
          <mc:Choice Requires="wps">
            <w:drawing>
              <wp:anchor distT="45720" distB="45720" distL="114300" distR="114300" simplePos="0" relativeHeight="251658240" behindDoc="0" locked="0" layoutInCell="1" allowOverlap="1" wp14:anchorId="0A297135" wp14:editId="7252A1DB">
                <wp:simplePos x="0" y="0"/>
                <wp:positionH relativeFrom="column">
                  <wp:posOffset>396742</wp:posOffset>
                </wp:positionH>
                <wp:positionV relativeFrom="paragraph">
                  <wp:posOffset>28605</wp:posOffset>
                </wp:positionV>
                <wp:extent cx="2360930" cy="946297"/>
                <wp:effectExtent l="0" t="0" r="0" b="6350"/>
                <wp:wrapNone/>
                <wp:docPr id="3539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6297"/>
                        </a:xfrm>
                        <a:prstGeom prst="rect">
                          <a:avLst/>
                        </a:prstGeom>
                        <a:noFill/>
                        <a:ln w="9525">
                          <a:noFill/>
                          <a:miter lim="800000"/>
                          <a:headEnd/>
                          <a:tailEnd/>
                        </a:ln>
                      </wps:spPr>
                      <wps:txbx>
                        <w:txbxContent>
                          <w:p w14:paraId="6583DC24" w14:textId="06388CE9" w:rsidR="00900D9B" w:rsidRDefault="00900D9B" w:rsidP="005866AD">
                            <w:pPr>
                              <w:spacing w:line="276" w:lineRule="auto"/>
                              <w:rPr>
                                <w:rFonts w:ascii="Helvetica" w:hAnsi="Helvetica" w:cs="Helvetica"/>
                                <w:sz w:val="20"/>
                                <w:szCs w:val="20"/>
                              </w:rPr>
                            </w:pPr>
                            <w:r w:rsidRPr="002F0BFA">
                              <w:rPr>
                                <w:rFonts w:ascii="Helvetica" w:hAnsi="Helvetica" w:cs="Helvetica"/>
                                <w:sz w:val="20"/>
                                <w:szCs w:val="20"/>
                              </w:rPr>
                              <w:t xml:space="preserve">Join our </w:t>
                            </w:r>
                            <w:hyperlink r:id="rId19" w:history="1">
                              <w:r w:rsidRPr="00900D9B">
                                <w:rPr>
                                  <w:rStyle w:val="Hyperlink"/>
                                  <w:rFonts w:ascii="Helvetica" w:hAnsi="Helvetica" w:cs="Helvetica"/>
                                  <w:sz w:val="20"/>
                                  <w:szCs w:val="20"/>
                                </w:rPr>
                                <w:t>InvestorHub</w:t>
                              </w:r>
                            </w:hyperlink>
                          </w:p>
                          <w:p w14:paraId="26B4F223" w14:textId="36F4B9AC" w:rsidR="00156083" w:rsidRPr="00392618" w:rsidRDefault="00156083" w:rsidP="005866AD">
                            <w:pPr>
                              <w:spacing w:line="276" w:lineRule="auto"/>
                              <w:rPr>
                                <w:rStyle w:val="Hyperlink"/>
                                <w:rFonts w:ascii="Helvetica" w:hAnsi="Helvetica" w:cs="Helvetica"/>
                                <w:sz w:val="20"/>
                                <w:szCs w:val="20"/>
                              </w:rPr>
                            </w:pPr>
                            <w:r w:rsidRPr="002F0BFA">
                              <w:rPr>
                                <w:rFonts w:ascii="Helvetica" w:hAnsi="Helvetica" w:cs="Helvetica"/>
                                <w:sz w:val="20"/>
                                <w:szCs w:val="20"/>
                              </w:rPr>
                              <w:t>Follow us on</w:t>
                            </w:r>
                            <w:r w:rsidR="00900D9B" w:rsidRPr="002F0BFA">
                              <w:rPr>
                                <w:rFonts w:ascii="Helvetica" w:hAnsi="Helvetica" w:cs="Helvetica"/>
                                <w:sz w:val="20"/>
                                <w:szCs w:val="20"/>
                              </w:rPr>
                              <w:t xml:space="preserve"> </w:t>
                            </w:r>
                            <w:hyperlink r:id="rId20" w:history="1">
                              <w:r w:rsidR="00900D9B" w:rsidRPr="00392618">
                                <w:rPr>
                                  <w:rStyle w:val="Hyperlink"/>
                                  <w:rFonts w:ascii="Helvetica" w:hAnsi="Helvetica" w:cs="Helvetica"/>
                                  <w:sz w:val="20"/>
                                  <w:szCs w:val="20"/>
                                </w:rPr>
                                <w:t>LinkedIn</w:t>
                              </w:r>
                            </w:hyperlink>
                          </w:p>
                          <w:p w14:paraId="66F86035" w14:textId="37C07D1F" w:rsidR="00392618" w:rsidRPr="00392618" w:rsidRDefault="003E45F3" w:rsidP="00392618">
                            <w:pPr>
                              <w:spacing w:line="360" w:lineRule="auto"/>
                              <w:rPr>
                                <w:rFonts w:ascii="Helvetica" w:hAnsi="Helvetica" w:cs="Helvetica"/>
                                <w:sz w:val="20"/>
                                <w:szCs w:val="20"/>
                              </w:rPr>
                            </w:pPr>
                            <w:r w:rsidRPr="002F0BFA">
                              <w:rPr>
                                <w:rFonts w:ascii="Helvetica" w:hAnsi="Helvetica" w:cs="Helvetica"/>
                                <w:sz w:val="20"/>
                                <w:szCs w:val="20"/>
                              </w:rPr>
                              <w:t xml:space="preserve">Follow us on </w:t>
                            </w:r>
                            <w:hyperlink r:id="rId21" w:history="1">
                              <w:r>
                                <w:rPr>
                                  <w:rStyle w:val="Hyperlink"/>
                                  <w:rFonts w:ascii="Helvetica" w:hAnsi="Helvetica" w:cs="Helvetica"/>
                                  <w:sz w:val="20"/>
                                  <w:szCs w:val="20"/>
                                </w:rPr>
                                <w:t>X (formerly Twitter)</w:t>
                              </w:r>
                            </w:hyperlink>
                          </w:p>
                          <w:p w14:paraId="06B9ED5A" w14:textId="77777777" w:rsidR="00156083" w:rsidRPr="00392618" w:rsidRDefault="00156083" w:rsidP="00392618">
                            <w:pPr>
                              <w:spacing w:line="360" w:lineRule="auto"/>
                              <w:rPr>
                                <w:rFonts w:ascii="Helvetica" w:hAnsi="Helvetica" w:cs="Helvetica"/>
                                <w:sz w:val="20"/>
                                <w:szCs w:val="20"/>
                              </w:rPr>
                            </w:pPr>
                          </w:p>
                          <w:p w14:paraId="25D357DC" w14:textId="77777777" w:rsidR="00156083" w:rsidRPr="00392618" w:rsidRDefault="00156083" w:rsidP="00392618">
                            <w:pPr>
                              <w:spacing w:line="360" w:lineRule="auto"/>
                              <w:rPr>
                                <w:rFonts w:ascii="Helvetica" w:hAnsi="Helvetica" w:cs="Helvetica"/>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297135" id="_x0000_t202" coordsize="21600,21600" o:spt="202" path="m,l,21600r21600,l21600,xe">
                <v:stroke joinstyle="miter"/>
                <v:path gradientshapeok="t" o:connecttype="rect"/>
              </v:shapetype>
              <v:shape id="Text Box 2" o:spid="_x0000_s1026" type="#_x0000_t202" style="position:absolute;margin-left:31.25pt;margin-top:2.25pt;width:185.9pt;height:74.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" filled="f" stroked="f">
                <v:textbox>
                  <w:txbxContent>
                    <w:p w14:paraId="6583DC24" w14:textId="06388CE9" w:rsidR="00900D9B" w:rsidRDefault="00900D9B" w:rsidP="005866AD">
                      <w:pPr>
                        <w:spacing w:line="276" w:lineRule="auto"/>
                        <w:rPr>
                          <w:rFonts w:ascii="Helvetica" w:hAnsi="Helvetica" w:cs="Helvetica"/>
                          <w:sz w:val="20"/>
                          <w:szCs w:val="20"/>
                        </w:rPr>
                      </w:pPr>
                      <w:r w:rsidRPr="002F0BFA">
                        <w:rPr>
                          <w:rFonts w:ascii="Helvetica" w:hAnsi="Helvetica" w:cs="Helvetica"/>
                          <w:sz w:val="20"/>
                          <w:szCs w:val="20"/>
                        </w:rPr>
                        <w:t xml:space="preserve">Join our </w:t>
                      </w:r>
                      <w:hyperlink r:id="rId25" w:history="1">
                        <w:r w:rsidRPr="00900D9B">
                          <w:rPr>
                            <w:rStyle w:val="Hyperlink"/>
                            <w:rFonts w:ascii="Helvetica" w:hAnsi="Helvetica" w:cs="Helvetica"/>
                            <w:sz w:val="20"/>
                            <w:szCs w:val="20"/>
                          </w:rPr>
                          <w:t>InvestorHub</w:t>
                        </w:r>
                      </w:hyperlink>
                    </w:p>
                    <w:p w14:paraId="26B4F223" w14:textId="36F4B9AC" w:rsidR="00156083" w:rsidRPr="00392618" w:rsidRDefault="00156083" w:rsidP="005866AD">
                      <w:pPr>
                        <w:spacing w:line="276" w:lineRule="auto"/>
                        <w:rPr>
                          <w:rStyle w:val="Hyperlink"/>
                          <w:rFonts w:ascii="Helvetica" w:hAnsi="Helvetica" w:cs="Helvetica"/>
                          <w:sz w:val="20"/>
                          <w:szCs w:val="20"/>
                        </w:rPr>
                      </w:pPr>
                      <w:r w:rsidRPr="002F0BFA">
                        <w:rPr>
                          <w:rFonts w:ascii="Helvetica" w:hAnsi="Helvetica" w:cs="Helvetica"/>
                          <w:sz w:val="20"/>
                          <w:szCs w:val="20"/>
                        </w:rPr>
                        <w:t>Follow us on</w:t>
                      </w:r>
                      <w:r w:rsidR="00900D9B" w:rsidRPr="002F0BFA">
                        <w:rPr>
                          <w:rFonts w:ascii="Helvetica" w:hAnsi="Helvetica" w:cs="Helvetica"/>
                          <w:sz w:val="20"/>
                          <w:szCs w:val="20"/>
                        </w:rPr>
                        <w:t xml:space="preserve"> </w:t>
                      </w:r>
                      <w:hyperlink r:id="rId26" w:history="1">
                        <w:r w:rsidR="00900D9B" w:rsidRPr="00392618">
                          <w:rPr>
                            <w:rStyle w:val="Hyperlink"/>
                            <w:rFonts w:ascii="Helvetica" w:hAnsi="Helvetica" w:cs="Helvetica"/>
                            <w:sz w:val="20"/>
                            <w:szCs w:val="20"/>
                          </w:rPr>
                          <w:t>LinkedIn</w:t>
                        </w:r>
                      </w:hyperlink>
                    </w:p>
                    <w:p w14:paraId="66F86035" w14:textId="37C07D1F" w:rsidR="00392618" w:rsidRPr="00392618" w:rsidRDefault="003E45F3" w:rsidP="00392618">
                      <w:pPr>
                        <w:spacing w:line="360" w:lineRule="auto"/>
                        <w:rPr>
                          <w:rFonts w:ascii="Helvetica" w:hAnsi="Helvetica" w:cs="Helvetica"/>
                          <w:sz w:val="20"/>
                          <w:szCs w:val="20"/>
                        </w:rPr>
                      </w:pPr>
                      <w:r w:rsidRPr="002F0BFA">
                        <w:rPr>
                          <w:rFonts w:ascii="Helvetica" w:hAnsi="Helvetica" w:cs="Helvetica"/>
                          <w:sz w:val="20"/>
                          <w:szCs w:val="20"/>
                        </w:rPr>
                        <w:t xml:space="preserve">Follow us on </w:t>
                      </w:r>
                      <w:hyperlink r:id="rId27" w:history="1">
                        <w:r>
                          <w:rPr>
                            <w:rStyle w:val="Hyperlink"/>
                            <w:rFonts w:ascii="Helvetica" w:hAnsi="Helvetica" w:cs="Helvetica"/>
                            <w:sz w:val="20"/>
                            <w:szCs w:val="20"/>
                          </w:rPr>
                          <w:t>X (formerly Twitter)</w:t>
                        </w:r>
                      </w:hyperlink>
                    </w:p>
                    <w:p w14:paraId="06B9ED5A" w14:textId="77777777" w:rsidR="00156083" w:rsidRPr="00392618" w:rsidRDefault="00156083" w:rsidP="00392618">
                      <w:pPr>
                        <w:spacing w:line="360" w:lineRule="auto"/>
                        <w:rPr>
                          <w:rFonts w:ascii="Helvetica" w:hAnsi="Helvetica" w:cs="Helvetica"/>
                          <w:sz w:val="20"/>
                          <w:szCs w:val="20"/>
                        </w:rPr>
                      </w:pPr>
                    </w:p>
                    <w:p w14:paraId="25D357DC" w14:textId="77777777" w:rsidR="00156083" w:rsidRPr="00392618" w:rsidRDefault="00156083" w:rsidP="00392618">
                      <w:pPr>
                        <w:spacing w:line="360" w:lineRule="auto"/>
                        <w:rPr>
                          <w:rFonts w:ascii="Helvetica" w:hAnsi="Helvetica" w:cs="Helvetica"/>
                          <w:sz w:val="20"/>
                          <w:szCs w:val="20"/>
                        </w:rPr>
                      </w:pPr>
                    </w:p>
                  </w:txbxContent>
                </v:textbox>
              </v:shape>
            </w:pict>
          </mc:Fallback>
        </mc:AlternateContent>
      </w:r>
    </w:p>
    <w:p w14:paraId="0048770B" w14:textId="77777777" w:rsidR="005866AD" w:rsidRDefault="005866AD" w:rsidP="00D2112C">
      <w:pPr>
        <w:spacing w:line="240" w:lineRule="auto"/>
        <w:rPr>
          <w:rFonts w:ascii="Helvetica" w:hAnsi="Helvetica" w:cs="Helvetica"/>
          <w:noProof/>
          <w:color w:val="2E3E46"/>
          <w:sz w:val="20"/>
          <w:szCs w:val="20"/>
        </w:rPr>
      </w:pPr>
    </w:p>
    <w:p w14:paraId="68BDB787" w14:textId="77777777" w:rsidR="005866AD" w:rsidRDefault="005866AD" w:rsidP="00D2112C">
      <w:pPr>
        <w:spacing w:line="240" w:lineRule="auto"/>
        <w:rPr>
          <w:rFonts w:ascii="Helvetica" w:hAnsi="Helvetica" w:cs="Helvetica"/>
          <w:noProof/>
          <w:color w:val="2E3E46"/>
          <w:sz w:val="20"/>
          <w:szCs w:val="20"/>
        </w:rPr>
      </w:pPr>
    </w:p>
    <w:p w14:paraId="10DF41B5" w14:textId="39BFAF5C" w:rsidR="002A7725" w:rsidRPr="00FC65BC" w:rsidRDefault="002A7725" w:rsidP="00D2112C">
      <w:pPr>
        <w:spacing w:line="240" w:lineRule="auto"/>
        <w:rPr>
          <w:rStyle w:val="Hyperlink"/>
          <w:rFonts w:ascii="Helvetica" w:hAnsi="Helvetica" w:cs="Helvetica"/>
          <w:color w:val="2E3E46"/>
          <w:sz w:val="20"/>
          <w:szCs w:val="20"/>
          <w:u w:val="none"/>
          <w:lang w:val="en-AU"/>
        </w:rPr>
      </w:pPr>
      <w:r w:rsidRPr="00027918">
        <w:rPr>
          <w:rStyle w:val="Hyperlink"/>
          <w:rFonts w:ascii="Helvetica" w:hAnsi="Helvetica" w:cs="Helvetica"/>
          <w:color w:val="2E3E46"/>
          <w:sz w:val="20"/>
          <w:szCs w:val="20"/>
          <w:u w:val="none"/>
        </w:rPr>
        <w:t xml:space="preserve"> </w:t>
      </w:r>
    </w:p>
    <w:sectPr w:rsidR="002A7725" w:rsidRPr="00FC65BC" w:rsidSect="000C394A">
      <w:footerReference w:type="default" r:id="rId28"/>
      <w:headerReference w:type="first" r:id="rId29"/>
      <w:footerReference w:type="first" r:id="rId30"/>
      <w:pgSz w:w="11900" w:h="16820"/>
      <w:pgMar w:top="1701" w:right="1134" w:bottom="1418" w:left="1134" w:header="70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011B" w14:textId="77777777" w:rsidR="00D21659" w:rsidRDefault="00D21659" w:rsidP="002D37DE">
      <w:pPr>
        <w:spacing w:after="0" w:line="240" w:lineRule="auto"/>
      </w:pPr>
      <w:r>
        <w:separator/>
      </w:r>
    </w:p>
  </w:endnote>
  <w:endnote w:type="continuationSeparator" w:id="0">
    <w:p w14:paraId="3A0AEC2E" w14:textId="77777777" w:rsidR="00D21659" w:rsidRDefault="00D21659" w:rsidP="002D37DE">
      <w:pPr>
        <w:spacing w:after="0" w:line="240" w:lineRule="auto"/>
      </w:pPr>
      <w:r>
        <w:continuationSeparator/>
      </w:r>
    </w:p>
  </w:endnote>
  <w:endnote w:type="continuationNotice" w:id="1">
    <w:p w14:paraId="14CD365B" w14:textId="77777777" w:rsidR="00D21659" w:rsidRDefault="00D21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6C2B" w14:textId="41EB48A6" w:rsidR="00DB0003" w:rsidRPr="00E477C2" w:rsidRDefault="00000000" w:rsidP="00DB0003">
    <w:pPr>
      <w:pStyle w:val="Footer"/>
      <w:tabs>
        <w:tab w:val="clear" w:pos="9360"/>
        <w:tab w:val="right" w:pos="9639"/>
      </w:tabs>
      <w:jc w:val="right"/>
    </w:pPr>
    <w:sdt>
      <w:sdtPr>
        <w:id w:val="-1593009582"/>
        <w:docPartObj>
          <w:docPartGallery w:val="Page Numbers (Bottom of Page)"/>
          <w:docPartUnique/>
        </w:docPartObj>
      </w:sdtPr>
      <w:sdtEndPr>
        <w:rPr>
          <w:noProof/>
        </w:rPr>
      </w:sdtEndPr>
      <w:sdtContent>
        <w:r w:rsidR="00DB0003">
          <w:tab/>
        </w:r>
        <w:r w:rsidR="00DB0003" w:rsidRPr="00C36A85">
          <w:rPr>
            <w:rFonts w:ascii="Helvetica" w:hAnsi="Helvetica" w:cs="Helvetica"/>
            <w:sz w:val="16"/>
            <w:szCs w:val="16"/>
          </w:rPr>
          <w:fldChar w:fldCharType="begin"/>
        </w:r>
        <w:r w:rsidR="00DB0003" w:rsidRPr="00C36A85">
          <w:rPr>
            <w:rFonts w:ascii="Helvetica" w:hAnsi="Helvetica" w:cs="Helvetica"/>
            <w:sz w:val="16"/>
            <w:szCs w:val="16"/>
          </w:rPr>
          <w:instrText xml:space="preserve"> PAGE   \* MERGEFORMAT </w:instrText>
        </w:r>
        <w:r w:rsidR="00DB0003" w:rsidRPr="00C36A85">
          <w:rPr>
            <w:rFonts w:ascii="Helvetica" w:hAnsi="Helvetica" w:cs="Helvetica"/>
            <w:sz w:val="16"/>
            <w:szCs w:val="16"/>
          </w:rPr>
          <w:fldChar w:fldCharType="separate"/>
        </w:r>
        <w:r w:rsidR="00DB0003" w:rsidRPr="00C36A85">
          <w:rPr>
            <w:rFonts w:ascii="Helvetica" w:hAnsi="Helvetica" w:cs="Helvetica"/>
            <w:noProof/>
            <w:sz w:val="16"/>
            <w:szCs w:val="16"/>
          </w:rPr>
          <w:t>2</w:t>
        </w:r>
        <w:r w:rsidR="00DB0003" w:rsidRPr="00C36A85">
          <w:rPr>
            <w:rFonts w:ascii="Helvetica" w:hAnsi="Helvetica" w:cs="Helvetica"/>
            <w:noProof/>
            <w:sz w:val="16"/>
            <w:szCs w:val="16"/>
          </w:rPr>
          <w:fldChar w:fldCharType="end"/>
        </w:r>
      </w:sdtContent>
    </w:sdt>
  </w:p>
  <w:p w14:paraId="1D91F5B1" w14:textId="3A409128" w:rsidR="00D2112C" w:rsidRDefault="00D2112C" w:rsidP="00822804">
    <w:pPr>
      <w:pStyle w:val="Footer"/>
      <w:tabs>
        <w:tab w:val="clear" w:pos="4680"/>
        <w:tab w:val="clear" w:pos="9360"/>
        <w:tab w:val="left" w:pos="4140"/>
        <w:tab w:val="left" w:pos="54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7C5D" w14:textId="57354B0B" w:rsidR="0078402B" w:rsidRPr="00C97F5A" w:rsidRDefault="003D6ECB">
    <w:pPr>
      <w:pStyle w:val="Footer"/>
      <w:jc w:val="right"/>
      <w:rPr>
        <w:rFonts w:ascii="Helvetica" w:hAnsi="Helvetica" w:cs="Helvetica"/>
        <w:sz w:val="18"/>
        <w:szCs w:val="18"/>
      </w:rPr>
    </w:pPr>
    <w:r w:rsidRPr="00C97F5A">
      <w:rPr>
        <w:noProof/>
        <w:sz w:val="24"/>
        <w:szCs w:val="24"/>
      </w:rPr>
      <mc:AlternateContent>
        <mc:Choice Requires="wps">
          <w:drawing>
            <wp:anchor distT="45720" distB="45720" distL="114300" distR="114300" simplePos="0" relativeHeight="251658241" behindDoc="0" locked="0" layoutInCell="1" allowOverlap="1" wp14:anchorId="5C73C493" wp14:editId="6D824604">
              <wp:simplePos x="0" y="0"/>
              <wp:positionH relativeFrom="column">
                <wp:posOffset>-507855</wp:posOffset>
              </wp:positionH>
              <wp:positionV relativeFrom="paragraph">
                <wp:posOffset>-178765</wp:posOffset>
              </wp:positionV>
              <wp:extent cx="6724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noFill/>
                      <a:ln w="9525">
                        <a:noFill/>
                        <a:miter lim="800000"/>
                        <a:headEnd/>
                        <a:tailEnd/>
                      </a:ln>
                    </wps:spPr>
                    <wps:txbx>
                      <w:txbxContent>
                        <w:p w14:paraId="218DE59F" w14:textId="75E5A937" w:rsidR="0078402B" w:rsidRPr="00C97F5A" w:rsidRDefault="0078402B" w:rsidP="00C97F5A">
                          <w:pPr>
                            <w:jc w:val="center"/>
                            <w:rPr>
                              <w:rFonts w:ascii="Helvetica" w:hAnsi="Helvetica" w:cs="Helvetica"/>
                              <w:sz w:val="18"/>
                              <w:szCs w:val="18"/>
                            </w:rPr>
                          </w:pPr>
                          <w:proofErr w:type="spellStart"/>
                          <w:r w:rsidRPr="00C97F5A">
                            <w:rPr>
                              <w:rFonts w:ascii="Helvetica" w:hAnsi="Helvetica" w:cs="Helvetica"/>
                              <w:sz w:val="18"/>
                              <w:szCs w:val="18"/>
                            </w:rPr>
                            <w:t>AdAlta</w:t>
                          </w:r>
                          <w:proofErr w:type="spellEnd"/>
                          <w:r w:rsidRPr="00C97F5A">
                            <w:rPr>
                              <w:rFonts w:ascii="Helvetica" w:hAnsi="Helvetica" w:cs="Helvetica"/>
                              <w:sz w:val="18"/>
                              <w:szCs w:val="18"/>
                            </w:rPr>
                            <w:t xml:space="preserve"> Limited (ASX:1AD)</w:t>
                          </w:r>
                          <w:r w:rsidR="00C97F5A" w:rsidRPr="00C97F5A">
                            <w:rPr>
                              <w:rFonts w:ascii="Helvetica" w:hAnsi="Helvetica" w:cs="Helvetica"/>
                              <w:b/>
                              <w:bCs/>
                              <w:sz w:val="18"/>
                              <w:szCs w:val="18"/>
                            </w:rPr>
                            <w:t xml:space="preserve"> · </w:t>
                          </w:r>
                          <w:r w:rsidR="00C97F5A" w:rsidRPr="00C97F5A">
                            <w:rPr>
                              <w:rFonts w:ascii="Helvetica" w:hAnsi="Helvetica" w:cs="Helvetica"/>
                              <w:sz w:val="18"/>
                              <w:szCs w:val="18"/>
                            </w:rPr>
                            <w:t>ABN: 92 120 332 925</w:t>
                          </w:r>
                          <w:r w:rsidR="00C97F5A" w:rsidRPr="00C97F5A">
                            <w:rPr>
                              <w:rFonts w:ascii="Helvetica" w:hAnsi="Helvetica" w:cs="Helvetica"/>
                              <w:b/>
                              <w:bCs/>
                              <w:sz w:val="18"/>
                              <w:szCs w:val="18"/>
                            </w:rPr>
                            <w:t xml:space="preserve"> · </w:t>
                          </w:r>
                          <w:r w:rsidR="00C97F5A" w:rsidRPr="00C97F5A">
                            <w:rPr>
                              <w:rFonts w:ascii="Helvetica" w:hAnsi="Helvetica" w:cs="Helvetica"/>
                              <w:sz w:val="18"/>
                              <w:szCs w:val="18"/>
                            </w:rPr>
                            <w:t xml:space="preserve"> www.adalta.com.au</w:t>
                          </w:r>
                          <w:r w:rsidR="00C97F5A" w:rsidRPr="00C97F5A">
                            <w:rPr>
                              <w:rFonts w:ascii="Helvetica" w:hAnsi="Helvetica" w:cs="Helvetica"/>
                              <w:sz w:val="18"/>
                              <w:szCs w:val="18"/>
                            </w:rPr>
                            <w:br/>
                          </w:r>
                          <w:r w:rsidR="00643794" w:rsidRPr="008912F3">
                            <w:rPr>
                              <w:rFonts w:ascii="Helvetica" w:hAnsi="Helvetica" w:cs="Helvetica"/>
                              <w:sz w:val="18"/>
                              <w:szCs w:val="18"/>
                            </w:rPr>
                            <w:t xml:space="preserve">Suite </w:t>
                          </w:r>
                          <w:r w:rsidR="00643794">
                            <w:rPr>
                              <w:rFonts w:ascii="Helvetica" w:hAnsi="Helvetica" w:cs="Helvetica"/>
                              <w:sz w:val="18"/>
                              <w:szCs w:val="18"/>
                            </w:rPr>
                            <w:t>1.01</w:t>
                          </w:r>
                          <w:r w:rsidR="00643794" w:rsidRPr="008912F3">
                            <w:rPr>
                              <w:rFonts w:ascii="Helvetica" w:hAnsi="Helvetica" w:cs="Helvetica"/>
                              <w:sz w:val="18"/>
                              <w:szCs w:val="18"/>
                            </w:rPr>
                            <w:t xml:space="preserve">, </w:t>
                          </w:r>
                          <w:r w:rsidR="00643794">
                            <w:rPr>
                              <w:rFonts w:ascii="Helvetica" w:hAnsi="Helvetica" w:cs="Helvetica"/>
                              <w:sz w:val="18"/>
                              <w:szCs w:val="18"/>
                            </w:rPr>
                            <w:t>117</w:t>
                          </w:r>
                          <w:r w:rsidR="00643794" w:rsidRPr="008912F3">
                            <w:rPr>
                              <w:rFonts w:ascii="Helvetica" w:hAnsi="Helvetica" w:cs="Helvetica"/>
                              <w:sz w:val="18"/>
                              <w:szCs w:val="18"/>
                            </w:rPr>
                            <w:t xml:space="preserve"> </w:t>
                          </w:r>
                          <w:r w:rsidR="00643794">
                            <w:rPr>
                              <w:rFonts w:ascii="Helvetica" w:hAnsi="Helvetica" w:cs="Helvetica"/>
                              <w:sz w:val="18"/>
                              <w:szCs w:val="18"/>
                            </w:rPr>
                            <w:t>Camberwell</w:t>
                          </w:r>
                          <w:r w:rsidR="00643794" w:rsidRPr="008912F3">
                            <w:rPr>
                              <w:rFonts w:ascii="Helvetica" w:hAnsi="Helvetica" w:cs="Helvetica"/>
                              <w:sz w:val="18"/>
                              <w:szCs w:val="18"/>
                            </w:rPr>
                            <w:t xml:space="preserve"> Road</w:t>
                          </w:r>
                          <w:r w:rsidR="00643794">
                            <w:rPr>
                              <w:rFonts w:ascii="Helvetica" w:hAnsi="Helvetica" w:cs="Helvetica"/>
                              <w:sz w:val="18"/>
                              <w:szCs w:val="18"/>
                            </w:rPr>
                            <w:t>,</w:t>
                          </w:r>
                          <w:r w:rsidR="00643794" w:rsidRPr="008912F3">
                            <w:rPr>
                              <w:rFonts w:ascii="Helvetica" w:hAnsi="Helvetica" w:cs="Helvetica"/>
                              <w:sz w:val="18"/>
                              <w:szCs w:val="18"/>
                            </w:rPr>
                            <w:t xml:space="preserve"> </w:t>
                          </w:r>
                          <w:r w:rsidR="00643794">
                            <w:rPr>
                              <w:rFonts w:ascii="Helvetica" w:hAnsi="Helvetica" w:cs="Helvetica"/>
                              <w:sz w:val="18"/>
                              <w:szCs w:val="18"/>
                            </w:rPr>
                            <w:t>Hawthorn East</w:t>
                          </w:r>
                          <w:r w:rsidR="00643794" w:rsidRPr="008912F3">
                            <w:rPr>
                              <w:rFonts w:ascii="Helvetica" w:hAnsi="Helvetica" w:cs="Helvetica"/>
                              <w:sz w:val="18"/>
                              <w:szCs w:val="18"/>
                            </w:rPr>
                            <w:t xml:space="preserve"> VIC 312</w:t>
                          </w:r>
                          <w:r w:rsidR="00643794">
                            <w:rPr>
                              <w:rFonts w:ascii="Helvetica" w:hAnsi="Helvetica" w:cs="Helvetica"/>
                              <w:sz w:val="18"/>
                              <w:szCs w:val="18"/>
                            </w:rPr>
                            <w:t>3, Australia</w:t>
                          </w:r>
                          <w:r w:rsidRPr="00C97F5A">
                            <w:rPr>
                              <w:rFonts w:ascii="Helvetica" w:hAnsi="Helvetica" w:cs="Helvetica"/>
                              <w:sz w:val="18"/>
                              <w:szCs w:val="18"/>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3C493" id="_x0000_t202" coordsize="21600,21600" o:spt="202" path="m,l,21600r21600,l21600,xe">
              <v:stroke joinstyle="miter"/>
              <v:path gradientshapeok="t" o:connecttype="rect"/>
            </v:shapetype>
            <v:shape id="_x0000_s1027" type="#_x0000_t202" style="position:absolute;left:0;text-align:left;margin-left:-40pt;margin-top:-14.1pt;width:529.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Pz+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" filled="f" stroked="f">
              <v:textbox style="mso-fit-shape-to-text:t">
                <w:txbxContent>
                  <w:p w14:paraId="218DE59F" w14:textId="75E5A937" w:rsidR="0078402B" w:rsidRPr="00C97F5A" w:rsidRDefault="0078402B" w:rsidP="00C97F5A">
                    <w:pPr>
                      <w:jc w:val="center"/>
                      <w:rPr>
                        <w:rFonts w:ascii="Helvetica" w:hAnsi="Helvetica" w:cs="Helvetica"/>
                        <w:sz w:val="18"/>
                        <w:szCs w:val="18"/>
                      </w:rPr>
                    </w:pPr>
                    <w:r w:rsidRPr="00C97F5A">
                      <w:rPr>
                        <w:rFonts w:ascii="Helvetica" w:hAnsi="Helvetica" w:cs="Helvetica"/>
                        <w:sz w:val="18"/>
                        <w:szCs w:val="18"/>
                      </w:rPr>
                      <w:t>AdAlta Limited (ASX:1AD)</w:t>
                    </w:r>
                    <w:r w:rsidR="00C97F5A" w:rsidRPr="00C97F5A">
                      <w:rPr>
                        <w:rFonts w:ascii="Helvetica" w:hAnsi="Helvetica" w:cs="Helvetica"/>
                        <w:b/>
                        <w:bCs/>
                        <w:sz w:val="18"/>
                        <w:szCs w:val="18"/>
                      </w:rPr>
                      <w:t xml:space="preserve"> · </w:t>
                    </w:r>
                    <w:r w:rsidR="00C97F5A" w:rsidRPr="00C97F5A">
                      <w:rPr>
                        <w:rFonts w:ascii="Helvetica" w:hAnsi="Helvetica" w:cs="Helvetica"/>
                        <w:sz w:val="18"/>
                        <w:szCs w:val="18"/>
                      </w:rPr>
                      <w:t>ABN: 92 120 332 925</w:t>
                    </w:r>
                    <w:r w:rsidR="00C97F5A" w:rsidRPr="00C97F5A">
                      <w:rPr>
                        <w:rFonts w:ascii="Helvetica" w:hAnsi="Helvetica" w:cs="Helvetica"/>
                        <w:b/>
                        <w:bCs/>
                        <w:sz w:val="18"/>
                        <w:szCs w:val="18"/>
                      </w:rPr>
                      <w:t xml:space="preserve"> · </w:t>
                    </w:r>
                    <w:r w:rsidR="00C97F5A" w:rsidRPr="00C97F5A">
                      <w:rPr>
                        <w:rFonts w:ascii="Helvetica" w:hAnsi="Helvetica" w:cs="Helvetica"/>
                        <w:sz w:val="18"/>
                        <w:szCs w:val="18"/>
                      </w:rPr>
                      <w:t xml:space="preserve"> www.adalta.com.au</w:t>
                    </w:r>
                    <w:r w:rsidR="00C97F5A" w:rsidRPr="00C97F5A">
                      <w:rPr>
                        <w:rFonts w:ascii="Helvetica" w:hAnsi="Helvetica" w:cs="Helvetica"/>
                        <w:sz w:val="18"/>
                        <w:szCs w:val="18"/>
                      </w:rPr>
                      <w:br/>
                    </w:r>
                    <w:r w:rsidR="00643794" w:rsidRPr="008912F3">
                      <w:rPr>
                        <w:rFonts w:ascii="Helvetica" w:hAnsi="Helvetica" w:cs="Helvetica"/>
                        <w:sz w:val="18"/>
                        <w:szCs w:val="18"/>
                      </w:rPr>
                      <w:t xml:space="preserve">Suite </w:t>
                    </w:r>
                    <w:r w:rsidR="00643794">
                      <w:rPr>
                        <w:rFonts w:ascii="Helvetica" w:hAnsi="Helvetica" w:cs="Helvetica"/>
                        <w:sz w:val="18"/>
                        <w:szCs w:val="18"/>
                      </w:rPr>
                      <w:t>1.01</w:t>
                    </w:r>
                    <w:r w:rsidR="00643794" w:rsidRPr="008912F3">
                      <w:rPr>
                        <w:rFonts w:ascii="Helvetica" w:hAnsi="Helvetica" w:cs="Helvetica"/>
                        <w:sz w:val="18"/>
                        <w:szCs w:val="18"/>
                      </w:rPr>
                      <w:t xml:space="preserve">, </w:t>
                    </w:r>
                    <w:r w:rsidR="00643794">
                      <w:rPr>
                        <w:rFonts w:ascii="Helvetica" w:hAnsi="Helvetica" w:cs="Helvetica"/>
                        <w:sz w:val="18"/>
                        <w:szCs w:val="18"/>
                      </w:rPr>
                      <w:t>117</w:t>
                    </w:r>
                    <w:r w:rsidR="00643794" w:rsidRPr="008912F3">
                      <w:rPr>
                        <w:rFonts w:ascii="Helvetica" w:hAnsi="Helvetica" w:cs="Helvetica"/>
                        <w:sz w:val="18"/>
                        <w:szCs w:val="18"/>
                      </w:rPr>
                      <w:t xml:space="preserve"> </w:t>
                    </w:r>
                    <w:r w:rsidR="00643794">
                      <w:rPr>
                        <w:rFonts w:ascii="Helvetica" w:hAnsi="Helvetica" w:cs="Helvetica"/>
                        <w:sz w:val="18"/>
                        <w:szCs w:val="18"/>
                      </w:rPr>
                      <w:t>Camberwell</w:t>
                    </w:r>
                    <w:r w:rsidR="00643794" w:rsidRPr="008912F3">
                      <w:rPr>
                        <w:rFonts w:ascii="Helvetica" w:hAnsi="Helvetica" w:cs="Helvetica"/>
                        <w:sz w:val="18"/>
                        <w:szCs w:val="18"/>
                      </w:rPr>
                      <w:t xml:space="preserve"> Road</w:t>
                    </w:r>
                    <w:r w:rsidR="00643794">
                      <w:rPr>
                        <w:rFonts w:ascii="Helvetica" w:hAnsi="Helvetica" w:cs="Helvetica"/>
                        <w:sz w:val="18"/>
                        <w:szCs w:val="18"/>
                      </w:rPr>
                      <w:t>,</w:t>
                    </w:r>
                    <w:r w:rsidR="00643794" w:rsidRPr="008912F3">
                      <w:rPr>
                        <w:rFonts w:ascii="Helvetica" w:hAnsi="Helvetica" w:cs="Helvetica"/>
                        <w:sz w:val="18"/>
                        <w:szCs w:val="18"/>
                      </w:rPr>
                      <w:t xml:space="preserve"> </w:t>
                    </w:r>
                    <w:r w:rsidR="00643794">
                      <w:rPr>
                        <w:rFonts w:ascii="Helvetica" w:hAnsi="Helvetica" w:cs="Helvetica"/>
                        <w:sz w:val="18"/>
                        <w:szCs w:val="18"/>
                      </w:rPr>
                      <w:t>Hawthorn East</w:t>
                    </w:r>
                    <w:r w:rsidR="00643794" w:rsidRPr="008912F3">
                      <w:rPr>
                        <w:rFonts w:ascii="Helvetica" w:hAnsi="Helvetica" w:cs="Helvetica"/>
                        <w:sz w:val="18"/>
                        <w:szCs w:val="18"/>
                      </w:rPr>
                      <w:t xml:space="preserve"> VIC 312</w:t>
                    </w:r>
                    <w:r w:rsidR="00643794">
                      <w:rPr>
                        <w:rFonts w:ascii="Helvetica" w:hAnsi="Helvetica" w:cs="Helvetica"/>
                        <w:sz w:val="18"/>
                        <w:szCs w:val="18"/>
                      </w:rPr>
                      <w:t>3, Australia</w:t>
                    </w:r>
                    <w:r w:rsidRPr="00C97F5A">
                      <w:rPr>
                        <w:rFonts w:ascii="Helvetica" w:hAnsi="Helvetica" w:cs="Helvetica"/>
                        <w:sz w:val="18"/>
                        <w:szCs w:val="18"/>
                      </w:rPr>
                      <w:br/>
                    </w:r>
                  </w:p>
                </w:txbxContent>
              </v:textbox>
            </v:shape>
          </w:pict>
        </mc:Fallback>
      </mc:AlternateContent>
    </w:r>
    <w:r w:rsidR="00515C17" w:rsidRPr="00C97F5A">
      <w:rPr>
        <w:noProof/>
        <w:sz w:val="24"/>
        <w:szCs w:val="24"/>
      </w:rPr>
      <w:drawing>
        <wp:anchor distT="0" distB="0" distL="114300" distR="114300" simplePos="0" relativeHeight="251658242" behindDoc="0" locked="0" layoutInCell="1" allowOverlap="1" wp14:anchorId="732F662E" wp14:editId="385EBB7B">
          <wp:simplePos x="0" y="0"/>
          <wp:positionH relativeFrom="page">
            <wp:align>left</wp:align>
          </wp:positionH>
          <wp:positionV relativeFrom="paragraph">
            <wp:posOffset>-424180</wp:posOffset>
          </wp:positionV>
          <wp:extent cx="7761135" cy="49530"/>
          <wp:effectExtent l="0" t="0" r="0" b="7620"/>
          <wp:wrapNone/>
          <wp:docPr id="1501971646" name="Picture 3" descr="A black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44859" name="Picture 3" descr="A black screen with a black background&#10;&#10;Description automatically generated"/>
                  <pic:cNvPicPr/>
                </pic:nvPicPr>
                <pic:blipFill rotWithShape="1">
                  <a:blip r:embed="rId1">
                    <a:extLst>
                      <a:ext uri="{28A0092B-C50C-407E-A947-70E740481C1C}">
                        <a14:useLocalDpi xmlns:a14="http://schemas.microsoft.com/office/drawing/2010/main" val="0"/>
                      </a:ext>
                    </a:extLst>
                  </a:blip>
                  <a:srcRect t="96096"/>
                  <a:stretch/>
                </pic:blipFill>
                <pic:spPr bwMode="auto">
                  <a:xfrm>
                    <a:off x="0" y="0"/>
                    <a:ext cx="7761135" cy="49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4"/>
          <w:szCs w:val="24"/>
        </w:rPr>
        <w:id w:val="-2123598682"/>
        <w:docPartObj>
          <w:docPartGallery w:val="Page Numbers (Bottom of Page)"/>
          <w:docPartUnique/>
        </w:docPartObj>
      </w:sdtPr>
      <w:sdtEndPr>
        <w:rPr>
          <w:rFonts w:ascii="Helvetica" w:hAnsi="Helvetica" w:cs="Helvetica"/>
          <w:noProof/>
          <w:sz w:val="18"/>
          <w:szCs w:val="18"/>
        </w:rPr>
      </w:sdtEndPr>
      <w:sdtContent>
        <w:r w:rsidR="0078402B" w:rsidRPr="00C97F5A">
          <w:rPr>
            <w:rFonts w:ascii="Helvetica" w:hAnsi="Helvetica" w:cs="Helvetica"/>
            <w:sz w:val="18"/>
            <w:szCs w:val="18"/>
          </w:rPr>
          <w:fldChar w:fldCharType="begin"/>
        </w:r>
        <w:r w:rsidR="0078402B" w:rsidRPr="00C97F5A">
          <w:rPr>
            <w:rFonts w:ascii="Helvetica" w:hAnsi="Helvetica" w:cs="Helvetica"/>
            <w:sz w:val="18"/>
            <w:szCs w:val="18"/>
          </w:rPr>
          <w:instrText xml:space="preserve"> PAGE   \* MERGEFORMAT </w:instrText>
        </w:r>
        <w:r w:rsidR="0078402B" w:rsidRPr="00C97F5A">
          <w:rPr>
            <w:rFonts w:ascii="Helvetica" w:hAnsi="Helvetica" w:cs="Helvetica"/>
            <w:sz w:val="18"/>
            <w:szCs w:val="18"/>
          </w:rPr>
          <w:fldChar w:fldCharType="separate"/>
        </w:r>
        <w:r w:rsidR="0078402B" w:rsidRPr="00C97F5A">
          <w:rPr>
            <w:rFonts w:ascii="Helvetica" w:hAnsi="Helvetica" w:cs="Helvetica"/>
            <w:noProof/>
            <w:sz w:val="18"/>
            <w:szCs w:val="18"/>
          </w:rPr>
          <w:t>2</w:t>
        </w:r>
        <w:r w:rsidR="0078402B" w:rsidRPr="00C97F5A">
          <w:rPr>
            <w:rFonts w:ascii="Helvetica" w:hAnsi="Helvetica" w:cs="Helvetica"/>
            <w:noProof/>
            <w:sz w:val="18"/>
            <w:szCs w:val="18"/>
          </w:rPr>
          <w:fldChar w:fldCharType="end"/>
        </w:r>
      </w:sdtContent>
    </w:sdt>
  </w:p>
  <w:p w14:paraId="1F3CC36C" w14:textId="1367B7BF" w:rsidR="00D2112C" w:rsidRPr="00C97F5A" w:rsidRDefault="00D2112C">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3682" w14:textId="77777777" w:rsidR="00D21659" w:rsidRDefault="00D21659" w:rsidP="002D37DE">
      <w:pPr>
        <w:spacing w:after="0" w:line="240" w:lineRule="auto"/>
      </w:pPr>
      <w:r>
        <w:separator/>
      </w:r>
    </w:p>
  </w:footnote>
  <w:footnote w:type="continuationSeparator" w:id="0">
    <w:p w14:paraId="1609A3C2" w14:textId="77777777" w:rsidR="00D21659" w:rsidRDefault="00D21659" w:rsidP="002D37DE">
      <w:pPr>
        <w:spacing w:after="0" w:line="240" w:lineRule="auto"/>
      </w:pPr>
      <w:r>
        <w:continuationSeparator/>
      </w:r>
    </w:p>
  </w:footnote>
  <w:footnote w:type="continuationNotice" w:id="1">
    <w:p w14:paraId="38526279" w14:textId="77777777" w:rsidR="00D21659" w:rsidRDefault="00D21659">
      <w:pPr>
        <w:spacing w:after="0" w:line="240" w:lineRule="auto"/>
      </w:pPr>
    </w:p>
  </w:footnote>
  <w:footnote w:id="2">
    <w:p w14:paraId="4F7FE16A" w14:textId="7E11A096" w:rsidR="00F918A0" w:rsidRPr="00565DC0" w:rsidRDefault="00F918A0" w:rsidP="00F918A0">
      <w:pPr>
        <w:pStyle w:val="FootnoteText"/>
        <w:rPr>
          <w:rFonts w:ascii="Helvetica" w:hAnsi="Helvetica"/>
          <w:sz w:val="16"/>
          <w:szCs w:val="16"/>
        </w:rPr>
      </w:pPr>
      <w:r w:rsidRPr="00565DC0">
        <w:rPr>
          <w:rStyle w:val="FootnoteReference"/>
          <w:rFonts w:ascii="Helvetica" w:hAnsi="Helvetica"/>
          <w:sz w:val="16"/>
          <w:szCs w:val="16"/>
        </w:rPr>
        <w:footnoteRef/>
      </w:r>
      <w:r w:rsidRPr="00565DC0">
        <w:rPr>
          <w:rFonts w:ascii="Helvetica" w:hAnsi="Helvetica"/>
          <w:sz w:val="16"/>
          <w:szCs w:val="16"/>
        </w:rPr>
        <w:t xml:space="preserve"> Ori data: </w:t>
      </w:r>
      <w:hyperlink r:id="rId1" w:history="1">
        <w:r w:rsidRPr="00565DC0">
          <w:rPr>
            <w:rStyle w:val="Hyperlink"/>
            <w:rFonts w:ascii="Helvetica" w:hAnsi="Helvetica"/>
            <w:sz w:val="16"/>
            <w:szCs w:val="16"/>
          </w:rPr>
          <w:t>https://oribiotech.com/iro</w:t>
        </w:r>
      </w:hyperlink>
      <w:r w:rsidRPr="00565DC0">
        <w:rPr>
          <w:rFonts w:ascii="Helvetica" w:hAnsi="Helvetica"/>
          <w:sz w:val="16"/>
          <w:szCs w:val="16"/>
        </w:rPr>
        <w:t xml:space="preserve"> and </w:t>
      </w:r>
      <w:hyperlink r:id="rId2" w:history="1">
        <w:r w:rsidRPr="00565DC0">
          <w:rPr>
            <w:rStyle w:val="Hyperlink"/>
            <w:rFonts w:ascii="Helvetica" w:hAnsi="Helvetica"/>
            <w:sz w:val="16"/>
            <w:szCs w:val="16"/>
          </w:rPr>
          <w:t>https://oribiotech.com/data</w:t>
        </w:r>
      </w:hyperlink>
      <w:r w:rsidR="00592892" w:rsidRPr="00592892">
        <w:rPr>
          <w:rFonts w:ascii="Helvetica" w:hAnsi="Helvetica" w:cs="Helvetica"/>
          <w:sz w:val="16"/>
          <w:szCs w:val="16"/>
        </w:rPr>
        <w:t xml:space="preserve">. Target performance metrics also based on internal </w:t>
      </w:r>
      <w:r w:rsidR="00F85388">
        <w:rPr>
          <w:rFonts w:ascii="Helvetica" w:hAnsi="Helvetica" w:cs="Helvetica"/>
          <w:sz w:val="16"/>
          <w:szCs w:val="16"/>
        </w:rPr>
        <w:t xml:space="preserve">Ori </w:t>
      </w:r>
      <w:r w:rsidR="00592892" w:rsidRPr="00592892">
        <w:rPr>
          <w:rFonts w:ascii="Helvetica" w:hAnsi="Helvetica" w:cs="Helvetica"/>
          <w:sz w:val="16"/>
          <w:szCs w:val="16"/>
        </w:rPr>
        <w:t>data.</w:t>
      </w:r>
      <w:r w:rsidRPr="00592892">
        <w:rPr>
          <w:rFonts w:ascii="Helvetica" w:hAnsi="Helvetica" w:cs="Helvetic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C01D" w14:textId="60B65B2D" w:rsidR="00950738" w:rsidRDefault="00FE3FCC" w:rsidP="00822804">
    <w:pPr>
      <w:pStyle w:val="Header"/>
      <w:tabs>
        <w:tab w:val="left" w:pos="2540"/>
      </w:tabs>
    </w:pPr>
    <w:r>
      <w:rPr>
        <w:noProof/>
      </w:rPr>
      <w:drawing>
        <wp:anchor distT="0" distB="0" distL="114300" distR="114300" simplePos="0" relativeHeight="251658240" behindDoc="0" locked="0" layoutInCell="1" allowOverlap="1" wp14:anchorId="4D720964" wp14:editId="3AC7EF7B">
          <wp:simplePos x="0" y="0"/>
          <wp:positionH relativeFrom="page">
            <wp:posOffset>3137047</wp:posOffset>
          </wp:positionH>
          <wp:positionV relativeFrom="paragraph">
            <wp:posOffset>-370351</wp:posOffset>
          </wp:positionV>
          <wp:extent cx="3969798" cy="1202693"/>
          <wp:effectExtent l="0" t="0" r="0" b="0"/>
          <wp:wrapNone/>
          <wp:docPr id="46087221" name="Picture 4608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98902" name="Picture 413398902"/>
                  <pic:cNvPicPr/>
                </pic:nvPicPr>
                <pic:blipFill>
                  <a:blip r:embed="rId1">
                    <a:extLst>
                      <a:ext uri="{28A0092B-C50C-407E-A947-70E740481C1C}">
                        <a14:useLocalDpi xmlns:a14="http://schemas.microsoft.com/office/drawing/2010/main" val="0"/>
                      </a:ext>
                    </a:extLst>
                  </a:blip>
                  <a:stretch>
                    <a:fillRect/>
                  </a:stretch>
                </pic:blipFill>
                <pic:spPr>
                  <a:xfrm>
                    <a:off x="0" y="0"/>
                    <a:ext cx="3969798" cy="1202693"/>
                  </a:xfrm>
                  <a:prstGeom prst="rect">
                    <a:avLst/>
                  </a:prstGeom>
                </pic:spPr>
              </pic:pic>
            </a:graphicData>
          </a:graphic>
          <wp14:sizeRelH relativeFrom="page">
            <wp14:pctWidth>0</wp14:pctWidth>
          </wp14:sizeRelH>
          <wp14:sizeRelV relativeFrom="page">
            <wp14:pctHeight>0</wp14:pctHeight>
          </wp14:sizeRelV>
        </wp:anchor>
      </w:drawing>
    </w:r>
    <w:r w:rsidR="00822804">
      <w:tab/>
    </w:r>
    <w:r w:rsidR="008228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B20"/>
    <w:multiLevelType w:val="hybridMultilevel"/>
    <w:tmpl w:val="EB5E19DA"/>
    <w:lvl w:ilvl="0" w:tplc="34090001">
      <w:start w:val="1"/>
      <w:numFmt w:val="bullet"/>
      <w:lvlText w:val=""/>
      <w:lvlJc w:val="left"/>
      <w:pPr>
        <w:ind w:left="-981" w:hanging="360"/>
      </w:pPr>
      <w:rPr>
        <w:rFonts w:ascii="Symbol" w:hAnsi="Symbol" w:hint="default"/>
      </w:rPr>
    </w:lvl>
    <w:lvl w:ilvl="1" w:tplc="34090003" w:tentative="1">
      <w:start w:val="1"/>
      <w:numFmt w:val="bullet"/>
      <w:lvlText w:val="o"/>
      <w:lvlJc w:val="left"/>
      <w:pPr>
        <w:ind w:left="-261" w:hanging="360"/>
      </w:pPr>
      <w:rPr>
        <w:rFonts w:ascii="Courier New" w:hAnsi="Courier New" w:cs="Courier New" w:hint="default"/>
      </w:rPr>
    </w:lvl>
    <w:lvl w:ilvl="2" w:tplc="34090005" w:tentative="1">
      <w:start w:val="1"/>
      <w:numFmt w:val="bullet"/>
      <w:lvlText w:val=""/>
      <w:lvlJc w:val="left"/>
      <w:pPr>
        <w:ind w:left="459" w:hanging="360"/>
      </w:pPr>
      <w:rPr>
        <w:rFonts w:ascii="Wingdings" w:hAnsi="Wingdings" w:hint="default"/>
      </w:rPr>
    </w:lvl>
    <w:lvl w:ilvl="3" w:tplc="34090001" w:tentative="1">
      <w:start w:val="1"/>
      <w:numFmt w:val="bullet"/>
      <w:lvlText w:val=""/>
      <w:lvlJc w:val="left"/>
      <w:pPr>
        <w:ind w:left="1179" w:hanging="360"/>
      </w:pPr>
      <w:rPr>
        <w:rFonts w:ascii="Symbol" w:hAnsi="Symbol" w:hint="default"/>
      </w:rPr>
    </w:lvl>
    <w:lvl w:ilvl="4" w:tplc="34090003" w:tentative="1">
      <w:start w:val="1"/>
      <w:numFmt w:val="bullet"/>
      <w:lvlText w:val="o"/>
      <w:lvlJc w:val="left"/>
      <w:pPr>
        <w:ind w:left="1899" w:hanging="360"/>
      </w:pPr>
      <w:rPr>
        <w:rFonts w:ascii="Courier New" w:hAnsi="Courier New" w:cs="Courier New" w:hint="default"/>
      </w:rPr>
    </w:lvl>
    <w:lvl w:ilvl="5" w:tplc="34090005" w:tentative="1">
      <w:start w:val="1"/>
      <w:numFmt w:val="bullet"/>
      <w:lvlText w:val=""/>
      <w:lvlJc w:val="left"/>
      <w:pPr>
        <w:ind w:left="2619" w:hanging="360"/>
      </w:pPr>
      <w:rPr>
        <w:rFonts w:ascii="Wingdings" w:hAnsi="Wingdings" w:hint="default"/>
      </w:rPr>
    </w:lvl>
    <w:lvl w:ilvl="6" w:tplc="34090001" w:tentative="1">
      <w:start w:val="1"/>
      <w:numFmt w:val="bullet"/>
      <w:lvlText w:val=""/>
      <w:lvlJc w:val="left"/>
      <w:pPr>
        <w:ind w:left="3339" w:hanging="360"/>
      </w:pPr>
      <w:rPr>
        <w:rFonts w:ascii="Symbol" w:hAnsi="Symbol" w:hint="default"/>
      </w:rPr>
    </w:lvl>
    <w:lvl w:ilvl="7" w:tplc="34090003" w:tentative="1">
      <w:start w:val="1"/>
      <w:numFmt w:val="bullet"/>
      <w:lvlText w:val="o"/>
      <w:lvlJc w:val="left"/>
      <w:pPr>
        <w:ind w:left="4059" w:hanging="360"/>
      </w:pPr>
      <w:rPr>
        <w:rFonts w:ascii="Courier New" w:hAnsi="Courier New" w:cs="Courier New" w:hint="default"/>
      </w:rPr>
    </w:lvl>
    <w:lvl w:ilvl="8" w:tplc="34090005" w:tentative="1">
      <w:start w:val="1"/>
      <w:numFmt w:val="bullet"/>
      <w:lvlText w:val=""/>
      <w:lvlJc w:val="left"/>
      <w:pPr>
        <w:ind w:left="4779" w:hanging="360"/>
      </w:pPr>
      <w:rPr>
        <w:rFonts w:ascii="Wingdings" w:hAnsi="Wingdings" w:hint="default"/>
      </w:rPr>
    </w:lvl>
  </w:abstractNum>
  <w:abstractNum w:abstractNumId="1" w15:restartNumberingAfterBreak="0">
    <w:nsid w:val="0D372D35"/>
    <w:multiLevelType w:val="multilevel"/>
    <w:tmpl w:val="F824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93EF9"/>
    <w:multiLevelType w:val="hybridMultilevel"/>
    <w:tmpl w:val="4A9A6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D716FC"/>
    <w:multiLevelType w:val="hybridMultilevel"/>
    <w:tmpl w:val="E0363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6B4A"/>
    <w:multiLevelType w:val="hybridMultilevel"/>
    <w:tmpl w:val="800E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B3389"/>
    <w:multiLevelType w:val="multilevel"/>
    <w:tmpl w:val="7944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F241F"/>
    <w:multiLevelType w:val="hybridMultilevel"/>
    <w:tmpl w:val="0478DB10"/>
    <w:lvl w:ilvl="0" w:tplc="34090009">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7B42492"/>
    <w:multiLevelType w:val="hybridMultilevel"/>
    <w:tmpl w:val="6672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72D74"/>
    <w:multiLevelType w:val="hybridMultilevel"/>
    <w:tmpl w:val="F2820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BB1143"/>
    <w:multiLevelType w:val="multilevel"/>
    <w:tmpl w:val="141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C04A6"/>
    <w:multiLevelType w:val="multilevel"/>
    <w:tmpl w:val="141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66984"/>
    <w:multiLevelType w:val="hybridMultilevel"/>
    <w:tmpl w:val="4B70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B47A6"/>
    <w:multiLevelType w:val="hybridMultilevel"/>
    <w:tmpl w:val="F724B2A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3" w15:restartNumberingAfterBreak="0">
    <w:nsid w:val="643801E4"/>
    <w:multiLevelType w:val="multilevel"/>
    <w:tmpl w:val="83AE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590855">
    <w:abstractNumId w:val="6"/>
  </w:num>
  <w:num w:numId="2" w16cid:durableId="1574661586">
    <w:abstractNumId w:val="4"/>
  </w:num>
  <w:num w:numId="3" w16cid:durableId="460733385">
    <w:abstractNumId w:val="0"/>
  </w:num>
  <w:num w:numId="4" w16cid:durableId="782843088">
    <w:abstractNumId w:val="6"/>
  </w:num>
  <w:num w:numId="5" w16cid:durableId="1973710943">
    <w:abstractNumId w:val="8"/>
  </w:num>
  <w:num w:numId="6" w16cid:durableId="112791135">
    <w:abstractNumId w:val="2"/>
  </w:num>
  <w:num w:numId="7" w16cid:durableId="1033045045">
    <w:abstractNumId w:val="3"/>
  </w:num>
  <w:num w:numId="8" w16cid:durableId="623931071">
    <w:abstractNumId w:val="12"/>
  </w:num>
  <w:num w:numId="9" w16cid:durableId="427119528">
    <w:abstractNumId w:val="1"/>
  </w:num>
  <w:num w:numId="10" w16cid:durableId="39482865">
    <w:abstractNumId w:val="5"/>
  </w:num>
  <w:num w:numId="11" w16cid:durableId="685327418">
    <w:abstractNumId w:val="10"/>
  </w:num>
  <w:num w:numId="12" w16cid:durableId="369458445">
    <w:abstractNumId w:val="9"/>
  </w:num>
  <w:num w:numId="13" w16cid:durableId="599028330">
    <w:abstractNumId w:val="11"/>
  </w:num>
  <w:num w:numId="14" w16cid:durableId="586890996">
    <w:abstractNumId w:val="13"/>
  </w:num>
  <w:num w:numId="15" w16cid:durableId="431242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DE"/>
    <w:rsid w:val="0000252B"/>
    <w:rsid w:val="00003707"/>
    <w:rsid w:val="00003CE9"/>
    <w:rsid w:val="000042EA"/>
    <w:rsid w:val="0000571B"/>
    <w:rsid w:val="000113B9"/>
    <w:rsid w:val="00020096"/>
    <w:rsid w:val="000236CA"/>
    <w:rsid w:val="0002662F"/>
    <w:rsid w:val="00027918"/>
    <w:rsid w:val="000306C3"/>
    <w:rsid w:val="000351F1"/>
    <w:rsid w:val="0003546F"/>
    <w:rsid w:val="00037F45"/>
    <w:rsid w:val="0004004C"/>
    <w:rsid w:val="000400F5"/>
    <w:rsid w:val="00043A59"/>
    <w:rsid w:val="00046F1A"/>
    <w:rsid w:val="00047EC3"/>
    <w:rsid w:val="00051FFF"/>
    <w:rsid w:val="0005749C"/>
    <w:rsid w:val="000576EB"/>
    <w:rsid w:val="0006033C"/>
    <w:rsid w:val="000617E9"/>
    <w:rsid w:val="00065EDC"/>
    <w:rsid w:val="0007230B"/>
    <w:rsid w:val="000745CE"/>
    <w:rsid w:val="000774BB"/>
    <w:rsid w:val="00077E88"/>
    <w:rsid w:val="00080326"/>
    <w:rsid w:val="00080918"/>
    <w:rsid w:val="00081171"/>
    <w:rsid w:val="000835E7"/>
    <w:rsid w:val="00083DC6"/>
    <w:rsid w:val="00084C03"/>
    <w:rsid w:val="00085465"/>
    <w:rsid w:val="000865FC"/>
    <w:rsid w:val="0008771B"/>
    <w:rsid w:val="00090127"/>
    <w:rsid w:val="000903AF"/>
    <w:rsid w:val="00092AD7"/>
    <w:rsid w:val="00093328"/>
    <w:rsid w:val="000937BF"/>
    <w:rsid w:val="000A0B23"/>
    <w:rsid w:val="000A0E88"/>
    <w:rsid w:val="000A0FBD"/>
    <w:rsid w:val="000A1CDF"/>
    <w:rsid w:val="000A7CFA"/>
    <w:rsid w:val="000B1B0F"/>
    <w:rsid w:val="000B2829"/>
    <w:rsid w:val="000B37EB"/>
    <w:rsid w:val="000B459C"/>
    <w:rsid w:val="000B5B59"/>
    <w:rsid w:val="000C1D6D"/>
    <w:rsid w:val="000C394A"/>
    <w:rsid w:val="000C48CA"/>
    <w:rsid w:val="000C5F29"/>
    <w:rsid w:val="000D04F7"/>
    <w:rsid w:val="000D10A2"/>
    <w:rsid w:val="000D1273"/>
    <w:rsid w:val="000D4AAA"/>
    <w:rsid w:val="000D4E1B"/>
    <w:rsid w:val="000E224F"/>
    <w:rsid w:val="000E490F"/>
    <w:rsid w:val="000E60F4"/>
    <w:rsid w:val="000F087A"/>
    <w:rsid w:val="000F5E65"/>
    <w:rsid w:val="000F7E1C"/>
    <w:rsid w:val="0010096B"/>
    <w:rsid w:val="00100A83"/>
    <w:rsid w:val="001022F6"/>
    <w:rsid w:val="00102A0F"/>
    <w:rsid w:val="00103550"/>
    <w:rsid w:val="001050D4"/>
    <w:rsid w:val="00107BAC"/>
    <w:rsid w:val="00110394"/>
    <w:rsid w:val="00110DF5"/>
    <w:rsid w:val="00111DDE"/>
    <w:rsid w:val="00112E6F"/>
    <w:rsid w:val="00116021"/>
    <w:rsid w:val="00117A99"/>
    <w:rsid w:val="001218D9"/>
    <w:rsid w:val="001239C1"/>
    <w:rsid w:val="00124F47"/>
    <w:rsid w:val="00125C32"/>
    <w:rsid w:val="0012617D"/>
    <w:rsid w:val="001271CD"/>
    <w:rsid w:val="00131CC5"/>
    <w:rsid w:val="00133FB4"/>
    <w:rsid w:val="00134AD6"/>
    <w:rsid w:val="001355DD"/>
    <w:rsid w:val="00135B79"/>
    <w:rsid w:val="00140512"/>
    <w:rsid w:val="00140B96"/>
    <w:rsid w:val="00140D62"/>
    <w:rsid w:val="001419C8"/>
    <w:rsid w:val="001426E5"/>
    <w:rsid w:val="00142F13"/>
    <w:rsid w:val="00145970"/>
    <w:rsid w:val="0015462A"/>
    <w:rsid w:val="00156083"/>
    <w:rsid w:val="001567E0"/>
    <w:rsid w:val="00157391"/>
    <w:rsid w:val="00160B16"/>
    <w:rsid w:val="00163C73"/>
    <w:rsid w:val="001642D0"/>
    <w:rsid w:val="00165B3D"/>
    <w:rsid w:val="00166A0D"/>
    <w:rsid w:val="001716BE"/>
    <w:rsid w:val="00171743"/>
    <w:rsid w:val="00173ECA"/>
    <w:rsid w:val="00177270"/>
    <w:rsid w:val="00180112"/>
    <w:rsid w:val="0018077B"/>
    <w:rsid w:val="00181F4E"/>
    <w:rsid w:val="001850F0"/>
    <w:rsid w:val="0018734B"/>
    <w:rsid w:val="001877FD"/>
    <w:rsid w:val="00190014"/>
    <w:rsid w:val="00193638"/>
    <w:rsid w:val="001A2877"/>
    <w:rsid w:val="001A37D3"/>
    <w:rsid w:val="001A7863"/>
    <w:rsid w:val="001B0434"/>
    <w:rsid w:val="001B116A"/>
    <w:rsid w:val="001B1193"/>
    <w:rsid w:val="001B155B"/>
    <w:rsid w:val="001B25BC"/>
    <w:rsid w:val="001B4035"/>
    <w:rsid w:val="001B6294"/>
    <w:rsid w:val="001C0EBA"/>
    <w:rsid w:val="001C1F2D"/>
    <w:rsid w:val="001C2152"/>
    <w:rsid w:val="001C265F"/>
    <w:rsid w:val="001C31B1"/>
    <w:rsid w:val="001C3E0B"/>
    <w:rsid w:val="001C45B1"/>
    <w:rsid w:val="001C509E"/>
    <w:rsid w:val="001C5312"/>
    <w:rsid w:val="001C6838"/>
    <w:rsid w:val="001C6ED9"/>
    <w:rsid w:val="001D2DEE"/>
    <w:rsid w:val="001D3D56"/>
    <w:rsid w:val="001D3F75"/>
    <w:rsid w:val="001D7B8D"/>
    <w:rsid w:val="001E4E17"/>
    <w:rsid w:val="001F11C4"/>
    <w:rsid w:val="001F33C8"/>
    <w:rsid w:val="0020225F"/>
    <w:rsid w:val="00204489"/>
    <w:rsid w:val="00204D41"/>
    <w:rsid w:val="0020787C"/>
    <w:rsid w:val="00207FE7"/>
    <w:rsid w:val="0021080F"/>
    <w:rsid w:val="00213D15"/>
    <w:rsid w:val="0021574D"/>
    <w:rsid w:val="00222597"/>
    <w:rsid w:val="0022413A"/>
    <w:rsid w:val="002246CE"/>
    <w:rsid w:val="00224DE5"/>
    <w:rsid w:val="0022694E"/>
    <w:rsid w:val="00233BA5"/>
    <w:rsid w:val="00233DED"/>
    <w:rsid w:val="002344F1"/>
    <w:rsid w:val="002355C0"/>
    <w:rsid w:val="002359F7"/>
    <w:rsid w:val="00242F67"/>
    <w:rsid w:val="002435B9"/>
    <w:rsid w:val="00243A06"/>
    <w:rsid w:val="00244815"/>
    <w:rsid w:val="002459E9"/>
    <w:rsid w:val="00250964"/>
    <w:rsid w:val="00251438"/>
    <w:rsid w:val="0025222A"/>
    <w:rsid w:val="00253F4D"/>
    <w:rsid w:val="00255DFC"/>
    <w:rsid w:val="00256139"/>
    <w:rsid w:val="00265452"/>
    <w:rsid w:val="00267C65"/>
    <w:rsid w:val="00275DC2"/>
    <w:rsid w:val="00277AE7"/>
    <w:rsid w:val="002811E2"/>
    <w:rsid w:val="00283E5C"/>
    <w:rsid w:val="0028648A"/>
    <w:rsid w:val="00286D29"/>
    <w:rsid w:val="002908C1"/>
    <w:rsid w:val="00291C20"/>
    <w:rsid w:val="002921FC"/>
    <w:rsid w:val="00292CB2"/>
    <w:rsid w:val="0029508E"/>
    <w:rsid w:val="002A2AC1"/>
    <w:rsid w:val="002A50F0"/>
    <w:rsid w:val="002A5552"/>
    <w:rsid w:val="002A5A31"/>
    <w:rsid w:val="002A5C9A"/>
    <w:rsid w:val="002A6E31"/>
    <w:rsid w:val="002A7725"/>
    <w:rsid w:val="002A7A78"/>
    <w:rsid w:val="002B6BF4"/>
    <w:rsid w:val="002C17A4"/>
    <w:rsid w:val="002C29A7"/>
    <w:rsid w:val="002C44F0"/>
    <w:rsid w:val="002C503D"/>
    <w:rsid w:val="002D2159"/>
    <w:rsid w:val="002D37DE"/>
    <w:rsid w:val="002D3EF6"/>
    <w:rsid w:val="002D5637"/>
    <w:rsid w:val="002D6A4C"/>
    <w:rsid w:val="002E1FD9"/>
    <w:rsid w:val="002E2AE8"/>
    <w:rsid w:val="002F0A63"/>
    <w:rsid w:val="002F0BFA"/>
    <w:rsid w:val="002F0E90"/>
    <w:rsid w:val="002F329D"/>
    <w:rsid w:val="002F3965"/>
    <w:rsid w:val="002F3A92"/>
    <w:rsid w:val="002F3CD2"/>
    <w:rsid w:val="002F44B9"/>
    <w:rsid w:val="002F7E99"/>
    <w:rsid w:val="00300F3C"/>
    <w:rsid w:val="0030392C"/>
    <w:rsid w:val="003041D5"/>
    <w:rsid w:val="00304A16"/>
    <w:rsid w:val="0031004F"/>
    <w:rsid w:val="00310B6B"/>
    <w:rsid w:val="00311168"/>
    <w:rsid w:val="003115E5"/>
    <w:rsid w:val="00313693"/>
    <w:rsid w:val="0031422D"/>
    <w:rsid w:val="0031629D"/>
    <w:rsid w:val="00316D1F"/>
    <w:rsid w:val="003206F9"/>
    <w:rsid w:val="003218BB"/>
    <w:rsid w:val="00322248"/>
    <w:rsid w:val="00323391"/>
    <w:rsid w:val="0032390F"/>
    <w:rsid w:val="00324419"/>
    <w:rsid w:val="00327376"/>
    <w:rsid w:val="003277CC"/>
    <w:rsid w:val="00330497"/>
    <w:rsid w:val="00330F03"/>
    <w:rsid w:val="003336E4"/>
    <w:rsid w:val="00334329"/>
    <w:rsid w:val="003358C4"/>
    <w:rsid w:val="003411F6"/>
    <w:rsid w:val="00342742"/>
    <w:rsid w:val="00346805"/>
    <w:rsid w:val="003477FF"/>
    <w:rsid w:val="003478C7"/>
    <w:rsid w:val="00350D13"/>
    <w:rsid w:val="00352C8A"/>
    <w:rsid w:val="003564FD"/>
    <w:rsid w:val="003604AF"/>
    <w:rsid w:val="00361A24"/>
    <w:rsid w:val="003628E1"/>
    <w:rsid w:val="003638E6"/>
    <w:rsid w:val="0036398F"/>
    <w:rsid w:val="003651FB"/>
    <w:rsid w:val="00366B5C"/>
    <w:rsid w:val="00372E21"/>
    <w:rsid w:val="00373DDE"/>
    <w:rsid w:val="00374E48"/>
    <w:rsid w:val="00392618"/>
    <w:rsid w:val="00394A7E"/>
    <w:rsid w:val="003A0098"/>
    <w:rsid w:val="003A2A7A"/>
    <w:rsid w:val="003A3447"/>
    <w:rsid w:val="003A5B2B"/>
    <w:rsid w:val="003A6809"/>
    <w:rsid w:val="003B0F68"/>
    <w:rsid w:val="003B17CD"/>
    <w:rsid w:val="003B2D29"/>
    <w:rsid w:val="003B61A5"/>
    <w:rsid w:val="003B7C4C"/>
    <w:rsid w:val="003C501B"/>
    <w:rsid w:val="003C50E2"/>
    <w:rsid w:val="003C61B2"/>
    <w:rsid w:val="003C72D9"/>
    <w:rsid w:val="003D2867"/>
    <w:rsid w:val="003D3428"/>
    <w:rsid w:val="003D3921"/>
    <w:rsid w:val="003D559D"/>
    <w:rsid w:val="003D6327"/>
    <w:rsid w:val="003D6ECB"/>
    <w:rsid w:val="003E0B15"/>
    <w:rsid w:val="003E1F21"/>
    <w:rsid w:val="003E2917"/>
    <w:rsid w:val="003E45F3"/>
    <w:rsid w:val="003E6447"/>
    <w:rsid w:val="003F230F"/>
    <w:rsid w:val="003F31B7"/>
    <w:rsid w:val="003F6260"/>
    <w:rsid w:val="00400411"/>
    <w:rsid w:val="00402EC8"/>
    <w:rsid w:val="00402F6F"/>
    <w:rsid w:val="00406C27"/>
    <w:rsid w:val="00410D5C"/>
    <w:rsid w:val="00411902"/>
    <w:rsid w:val="00412007"/>
    <w:rsid w:val="00413B72"/>
    <w:rsid w:val="00414627"/>
    <w:rsid w:val="004160DC"/>
    <w:rsid w:val="00416954"/>
    <w:rsid w:val="00416CA8"/>
    <w:rsid w:val="00421ECB"/>
    <w:rsid w:val="004254B1"/>
    <w:rsid w:val="00425E27"/>
    <w:rsid w:val="00432205"/>
    <w:rsid w:val="0043354E"/>
    <w:rsid w:val="00433799"/>
    <w:rsid w:val="004345C4"/>
    <w:rsid w:val="00435700"/>
    <w:rsid w:val="004363E7"/>
    <w:rsid w:val="004367D2"/>
    <w:rsid w:val="00443477"/>
    <w:rsid w:val="00444BB9"/>
    <w:rsid w:val="00446369"/>
    <w:rsid w:val="004470B8"/>
    <w:rsid w:val="0045574C"/>
    <w:rsid w:val="00457F4A"/>
    <w:rsid w:val="004606FE"/>
    <w:rsid w:val="00461211"/>
    <w:rsid w:val="00461826"/>
    <w:rsid w:val="00462224"/>
    <w:rsid w:val="004628C0"/>
    <w:rsid w:val="00462BB2"/>
    <w:rsid w:val="00462BE6"/>
    <w:rsid w:val="004656E5"/>
    <w:rsid w:val="00465A45"/>
    <w:rsid w:val="00466AC7"/>
    <w:rsid w:val="004868F6"/>
    <w:rsid w:val="00490DBC"/>
    <w:rsid w:val="00496234"/>
    <w:rsid w:val="004A0031"/>
    <w:rsid w:val="004A1E34"/>
    <w:rsid w:val="004A1EFD"/>
    <w:rsid w:val="004A3248"/>
    <w:rsid w:val="004A38AA"/>
    <w:rsid w:val="004A3E83"/>
    <w:rsid w:val="004A453D"/>
    <w:rsid w:val="004A501F"/>
    <w:rsid w:val="004B4667"/>
    <w:rsid w:val="004C0FDD"/>
    <w:rsid w:val="004C455B"/>
    <w:rsid w:val="004C4BDF"/>
    <w:rsid w:val="004C5040"/>
    <w:rsid w:val="004C689D"/>
    <w:rsid w:val="004D2FB0"/>
    <w:rsid w:val="004D694B"/>
    <w:rsid w:val="004D6EFC"/>
    <w:rsid w:val="004D7C99"/>
    <w:rsid w:val="004E3F2F"/>
    <w:rsid w:val="004F0B81"/>
    <w:rsid w:val="004F2489"/>
    <w:rsid w:val="004F36B9"/>
    <w:rsid w:val="004F6C97"/>
    <w:rsid w:val="005016B7"/>
    <w:rsid w:val="00503142"/>
    <w:rsid w:val="0050458E"/>
    <w:rsid w:val="005061A1"/>
    <w:rsid w:val="005075A2"/>
    <w:rsid w:val="00515018"/>
    <w:rsid w:val="005158DB"/>
    <w:rsid w:val="00515C17"/>
    <w:rsid w:val="00516AAC"/>
    <w:rsid w:val="00517025"/>
    <w:rsid w:val="005172F3"/>
    <w:rsid w:val="00522B9C"/>
    <w:rsid w:val="005252F8"/>
    <w:rsid w:val="00530E6B"/>
    <w:rsid w:val="00535673"/>
    <w:rsid w:val="00540565"/>
    <w:rsid w:val="0054339F"/>
    <w:rsid w:val="00546EB0"/>
    <w:rsid w:val="0055065D"/>
    <w:rsid w:val="00550FB0"/>
    <w:rsid w:val="00555990"/>
    <w:rsid w:val="00557595"/>
    <w:rsid w:val="00557627"/>
    <w:rsid w:val="005604BA"/>
    <w:rsid w:val="00562FD3"/>
    <w:rsid w:val="0056463A"/>
    <w:rsid w:val="005652B8"/>
    <w:rsid w:val="00565DC0"/>
    <w:rsid w:val="00565DCB"/>
    <w:rsid w:val="00574293"/>
    <w:rsid w:val="00574FE0"/>
    <w:rsid w:val="00577207"/>
    <w:rsid w:val="005779FD"/>
    <w:rsid w:val="00580E1E"/>
    <w:rsid w:val="0058154D"/>
    <w:rsid w:val="00581C16"/>
    <w:rsid w:val="00582E63"/>
    <w:rsid w:val="00586135"/>
    <w:rsid w:val="005866AD"/>
    <w:rsid w:val="00587589"/>
    <w:rsid w:val="00592892"/>
    <w:rsid w:val="00594056"/>
    <w:rsid w:val="005966B1"/>
    <w:rsid w:val="00597895"/>
    <w:rsid w:val="00597DDC"/>
    <w:rsid w:val="005A1BE3"/>
    <w:rsid w:val="005A1D9E"/>
    <w:rsid w:val="005A4047"/>
    <w:rsid w:val="005A44A5"/>
    <w:rsid w:val="005A5BF9"/>
    <w:rsid w:val="005A654B"/>
    <w:rsid w:val="005A7C06"/>
    <w:rsid w:val="005B0E7D"/>
    <w:rsid w:val="005B1706"/>
    <w:rsid w:val="005B51B5"/>
    <w:rsid w:val="005C1008"/>
    <w:rsid w:val="005C5D18"/>
    <w:rsid w:val="005C7D7A"/>
    <w:rsid w:val="005D0707"/>
    <w:rsid w:val="005D1451"/>
    <w:rsid w:val="005D242B"/>
    <w:rsid w:val="005D2CC4"/>
    <w:rsid w:val="005D30BC"/>
    <w:rsid w:val="005E0901"/>
    <w:rsid w:val="005E1FDA"/>
    <w:rsid w:val="005E294E"/>
    <w:rsid w:val="005E3CD9"/>
    <w:rsid w:val="005E5B3E"/>
    <w:rsid w:val="005E5B66"/>
    <w:rsid w:val="005E6317"/>
    <w:rsid w:val="005E7E6F"/>
    <w:rsid w:val="005E7EF4"/>
    <w:rsid w:val="005F0068"/>
    <w:rsid w:val="005F0700"/>
    <w:rsid w:val="005F3592"/>
    <w:rsid w:val="005F660A"/>
    <w:rsid w:val="00600332"/>
    <w:rsid w:val="006065E3"/>
    <w:rsid w:val="006118AE"/>
    <w:rsid w:val="00612BA8"/>
    <w:rsid w:val="006135FB"/>
    <w:rsid w:val="0061440A"/>
    <w:rsid w:val="006144B9"/>
    <w:rsid w:val="0062120B"/>
    <w:rsid w:val="00626A7A"/>
    <w:rsid w:val="006277C2"/>
    <w:rsid w:val="00630683"/>
    <w:rsid w:val="006307A8"/>
    <w:rsid w:val="006313C4"/>
    <w:rsid w:val="00633928"/>
    <w:rsid w:val="00633A44"/>
    <w:rsid w:val="0063543C"/>
    <w:rsid w:val="00636E21"/>
    <w:rsid w:val="00637CEB"/>
    <w:rsid w:val="00640E99"/>
    <w:rsid w:val="00641D39"/>
    <w:rsid w:val="00643504"/>
    <w:rsid w:val="00643794"/>
    <w:rsid w:val="00643C1D"/>
    <w:rsid w:val="00650839"/>
    <w:rsid w:val="0065115A"/>
    <w:rsid w:val="00651648"/>
    <w:rsid w:val="00652229"/>
    <w:rsid w:val="00652AC4"/>
    <w:rsid w:val="00657545"/>
    <w:rsid w:val="006609C9"/>
    <w:rsid w:val="006631F0"/>
    <w:rsid w:val="0066436E"/>
    <w:rsid w:val="0066736F"/>
    <w:rsid w:val="0067045A"/>
    <w:rsid w:val="0067255D"/>
    <w:rsid w:val="006743C3"/>
    <w:rsid w:val="00676539"/>
    <w:rsid w:val="00676A87"/>
    <w:rsid w:val="00676E1F"/>
    <w:rsid w:val="00677129"/>
    <w:rsid w:val="00680DBE"/>
    <w:rsid w:val="00682FAF"/>
    <w:rsid w:val="006836FB"/>
    <w:rsid w:val="00685819"/>
    <w:rsid w:val="006906A8"/>
    <w:rsid w:val="00696E0B"/>
    <w:rsid w:val="006A0D24"/>
    <w:rsid w:val="006A24FB"/>
    <w:rsid w:val="006A3882"/>
    <w:rsid w:val="006A4569"/>
    <w:rsid w:val="006A7038"/>
    <w:rsid w:val="006A7299"/>
    <w:rsid w:val="006B1616"/>
    <w:rsid w:val="006B408A"/>
    <w:rsid w:val="006B56ED"/>
    <w:rsid w:val="006B7848"/>
    <w:rsid w:val="006C16E2"/>
    <w:rsid w:val="006C1E58"/>
    <w:rsid w:val="006C2A26"/>
    <w:rsid w:val="006C3B6A"/>
    <w:rsid w:val="006C4063"/>
    <w:rsid w:val="006C4E4D"/>
    <w:rsid w:val="006C6B29"/>
    <w:rsid w:val="006D0AFF"/>
    <w:rsid w:val="006D273D"/>
    <w:rsid w:val="006D48EF"/>
    <w:rsid w:val="006D51CA"/>
    <w:rsid w:val="006E019C"/>
    <w:rsid w:val="006E14A5"/>
    <w:rsid w:val="006E22E5"/>
    <w:rsid w:val="006E37D2"/>
    <w:rsid w:val="006F015B"/>
    <w:rsid w:val="006F24B4"/>
    <w:rsid w:val="006F2963"/>
    <w:rsid w:val="006F342D"/>
    <w:rsid w:val="006F401F"/>
    <w:rsid w:val="006F55A6"/>
    <w:rsid w:val="006F723B"/>
    <w:rsid w:val="007004D2"/>
    <w:rsid w:val="00707B4E"/>
    <w:rsid w:val="00712BBA"/>
    <w:rsid w:val="007151B2"/>
    <w:rsid w:val="00715582"/>
    <w:rsid w:val="00715857"/>
    <w:rsid w:val="00724634"/>
    <w:rsid w:val="0072551E"/>
    <w:rsid w:val="00725C52"/>
    <w:rsid w:val="00730DC0"/>
    <w:rsid w:val="00733F79"/>
    <w:rsid w:val="00735847"/>
    <w:rsid w:val="00740925"/>
    <w:rsid w:val="00740D9D"/>
    <w:rsid w:val="00741FDE"/>
    <w:rsid w:val="00744946"/>
    <w:rsid w:val="007454D5"/>
    <w:rsid w:val="00745DC3"/>
    <w:rsid w:val="007466C3"/>
    <w:rsid w:val="00747893"/>
    <w:rsid w:val="007478B6"/>
    <w:rsid w:val="0075134E"/>
    <w:rsid w:val="00751E97"/>
    <w:rsid w:val="0075317F"/>
    <w:rsid w:val="00753340"/>
    <w:rsid w:val="00757718"/>
    <w:rsid w:val="007608F6"/>
    <w:rsid w:val="007629B1"/>
    <w:rsid w:val="007632B9"/>
    <w:rsid w:val="00765E94"/>
    <w:rsid w:val="00766002"/>
    <w:rsid w:val="007670B4"/>
    <w:rsid w:val="007741D2"/>
    <w:rsid w:val="007835F0"/>
    <w:rsid w:val="0078402B"/>
    <w:rsid w:val="00785F06"/>
    <w:rsid w:val="00785F8A"/>
    <w:rsid w:val="00791B69"/>
    <w:rsid w:val="007924DD"/>
    <w:rsid w:val="007946CE"/>
    <w:rsid w:val="0079524C"/>
    <w:rsid w:val="007957E8"/>
    <w:rsid w:val="007A2EB4"/>
    <w:rsid w:val="007A339A"/>
    <w:rsid w:val="007A4757"/>
    <w:rsid w:val="007A5862"/>
    <w:rsid w:val="007A693B"/>
    <w:rsid w:val="007A7C8F"/>
    <w:rsid w:val="007A7CAA"/>
    <w:rsid w:val="007B78B2"/>
    <w:rsid w:val="007B7C70"/>
    <w:rsid w:val="007C5124"/>
    <w:rsid w:val="007C71EB"/>
    <w:rsid w:val="007D07A1"/>
    <w:rsid w:val="007D2984"/>
    <w:rsid w:val="007D2E33"/>
    <w:rsid w:val="007D7DE8"/>
    <w:rsid w:val="007E0407"/>
    <w:rsid w:val="007E1ADE"/>
    <w:rsid w:val="007E1DBC"/>
    <w:rsid w:val="007E3AE0"/>
    <w:rsid w:val="007F1FA8"/>
    <w:rsid w:val="007F2645"/>
    <w:rsid w:val="007F3975"/>
    <w:rsid w:val="007F3E97"/>
    <w:rsid w:val="0080070B"/>
    <w:rsid w:val="00800E58"/>
    <w:rsid w:val="0080286B"/>
    <w:rsid w:val="00804519"/>
    <w:rsid w:val="00812B99"/>
    <w:rsid w:val="00812BE8"/>
    <w:rsid w:val="008140C1"/>
    <w:rsid w:val="008144B4"/>
    <w:rsid w:val="008163B1"/>
    <w:rsid w:val="00820895"/>
    <w:rsid w:val="008212CB"/>
    <w:rsid w:val="00822804"/>
    <w:rsid w:val="00822CE5"/>
    <w:rsid w:val="0082451A"/>
    <w:rsid w:val="00826B47"/>
    <w:rsid w:val="00826CBF"/>
    <w:rsid w:val="0082703D"/>
    <w:rsid w:val="00834879"/>
    <w:rsid w:val="00834C7D"/>
    <w:rsid w:val="00841EAA"/>
    <w:rsid w:val="008429D3"/>
    <w:rsid w:val="00844279"/>
    <w:rsid w:val="00844E89"/>
    <w:rsid w:val="00845C3C"/>
    <w:rsid w:val="00847CAC"/>
    <w:rsid w:val="0085067B"/>
    <w:rsid w:val="008516F9"/>
    <w:rsid w:val="00855A8B"/>
    <w:rsid w:val="0085719B"/>
    <w:rsid w:val="00860A75"/>
    <w:rsid w:val="008662AD"/>
    <w:rsid w:val="0086798D"/>
    <w:rsid w:val="00870E33"/>
    <w:rsid w:val="008713B1"/>
    <w:rsid w:val="008717F3"/>
    <w:rsid w:val="00872774"/>
    <w:rsid w:val="008765A8"/>
    <w:rsid w:val="00877FF7"/>
    <w:rsid w:val="008809A3"/>
    <w:rsid w:val="00880C7F"/>
    <w:rsid w:val="008843E0"/>
    <w:rsid w:val="008843E7"/>
    <w:rsid w:val="00886E88"/>
    <w:rsid w:val="00890556"/>
    <w:rsid w:val="008911C4"/>
    <w:rsid w:val="00891C05"/>
    <w:rsid w:val="0089552D"/>
    <w:rsid w:val="0089595D"/>
    <w:rsid w:val="008A091B"/>
    <w:rsid w:val="008A2097"/>
    <w:rsid w:val="008A2544"/>
    <w:rsid w:val="008A26BE"/>
    <w:rsid w:val="008A2B9B"/>
    <w:rsid w:val="008B0D66"/>
    <w:rsid w:val="008B2283"/>
    <w:rsid w:val="008B5838"/>
    <w:rsid w:val="008B6337"/>
    <w:rsid w:val="008B751E"/>
    <w:rsid w:val="008C081F"/>
    <w:rsid w:val="008C0B9E"/>
    <w:rsid w:val="008C215B"/>
    <w:rsid w:val="008C336A"/>
    <w:rsid w:val="008C3641"/>
    <w:rsid w:val="008C6E01"/>
    <w:rsid w:val="008D732E"/>
    <w:rsid w:val="008E3C1D"/>
    <w:rsid w:val="008E73C1"/>
    <w:rsid w:val="008F20DA"/>
    <w:rsid w:val="008F20F9"/>
    <w:rsid w:val="008F6D0B"/>
    <w:rsid w:val="009001F6"/>
    <w:rsid w:val="00900D9B"/>
    <w:rsid w:val="00901C6A"/>
    <w:rsid w:val="00903039"/>
    <w:rsid w:val="0090375F"/>
    <w:rsid w:val="00903FA4"/>
    <w:rsid w:val="00907694"/>
    <w:rsid w:val="00911626"/>
    <w:rsid w:val="00914315"/>
    <w:rsid w:val="00914B79"/>
    <w:rsid w:val="009218A6"/>
    <w:rsid w:val="009231F1"/>
    <w:rsid w:val="009253A7"/>
    <w:rsid w:val="00927315"/>
    <w:rsid w:val="009314FE"/>
    <w:rsid w:val="00934D7A"/>
    <w:rsid w:val="00936ED4"/>
    <w:rsid w:val="009378C7"/>
    <w:rsid w:val="00937FC8"/>
    <w:rsid w:val="0094428E"/>
    <w:rsid w:val="0094488C"/>
    <w:rsid w:val="00944E96"/>
    <w:rsid w:val="00944FED"/>
    <w:rsid w:val="009454E3"/>
    <w:rsid w:val="00947379"/>
    <w:rsid w:val="00950738"/>
    <w:rsid w:val="00952843"/>
    <w:rsid w:val="009529A9"/>
    <w:rsid w:val="00954875"/>
    <w:rsid w:val="00957CF6"/>
    <w:rsid w:val="00963675"/>
    <w:rsid w:val="00966E0B"/>
    <w:rsid w:val="00966E60"/>
    <w:rsid w:val="0097139A"/>
    <w:rsid w:val="00971E85"/>
    <w:rsid w:val="009729D9"/>
    <w:rsid w:val="009757F9"/>
    <w:rsid w:val="0098049C"/>
    <w:rsid w:val="0098064E"/>
    <w:rsid w:val="00983C0C"/>
    <w:rsid w:val="00984047"/>
    <w:rsid w:val="00984745"/>
    <w:rsid w:val="009859D4"/>
    <w:rsid w:val="0099266B"/>
    <w:rsid w:val="00993620"/>
    <w:rsid w:val="009A087A"/>
    <w:rsid w:val="009A0A4B"/>
    <w:rsid w:val="009A10A1"/>
    <w:rsid w:val="009A34CE"/>
    <w:rsid w:val="009A4051"/>
    <w:rsid w:val="009A5501"/>
    <w:rsid w:val="009B2375"/>
    <w:rsid w:val="009B413D"/>
    <w:rsid w:val="009B5B9D"/>
    <w:rsid w:val="009B637B"/>
    <w:rsid w:val="009B707C"/>
    <w:rsid w:val="009C114E"/>
    <w:rsid w:val="009C17CB"/>
    <w:rsid w:val="009C17DE"/>
    <w:rsid w:val="009C356A"/>
    <w:rsid w:val="009D095F"/>
    <w:rsid w:val="009D453E"/>
    <w:rsid w:val="009D68DF"/>
    <w:rsid w:val="009D6B08"/>
    <w:rsid w:val="009E1BDC"/>
    <w:rsid w:val="009E377D"/>
    <w:rsid w:val="009E4C81"/>
    <w:rsid w:val="009F18C5"/>
    <w:rsid w:val="009F55CA"/>
    <w:rsid w:val="009F585C"/>
    <w:rsid w:val="009F5B77"/>
    <w:rsid w:val="009F643F"/>
    <w:rsid w:val="00A02B5F"/>
    <w:rsid w:val="00A0582E"/>
    <w:rsid w:val="00A071FD"/>
    <w:rsid w:val="00A072CC"/>
    <w:rsid w:val="00A07D3D"/>
    <w:rsid w:val="00A16CD8"/>
    <w:rsid w:val="00A20B8E"/>
    <w:rsid w:val="00A21CF8"/>
    <w:rsid w:val="00A27FB8"/>
    <w:rsid w:val="00A33C95"/>
    <w:rsid w:val="00A349E1"/>
    <w:rsid w:val="00A35A8C"/>
    <w:rsid w:val="00A3634C"/>
    <w:rsid w:val="00A405CD"/>
    <w:rsid w:val="00A41ACC"/>
    <w:rsid w:val="00A44E41"/>
    <w:rsid w:val="00A45375"/>
    <w:rsid w:val="00A46513"/>
    <w:rsid w:val="00A46C51"/>
    <w:rsid w:val="00A47B8F"/>
    <w:rsid w:val="00A50AD6"/>
    <w:rsid w:val="00A5183A"/>
    <w:rsid w:val="00A519B6"/>
    <w:rsid w:val="00A52D08"/>
    <w:rsid w:val="00A54125"/>
    <w:rsid w:val="00A5613D"/>
    <w:rsid w:val="00A57BDE"/>
    <w:rsid w:val="00A614EF"/>
    <w:rsid w:val="00A61CCC"/>
    <w:rsid w:val="00A62361"/>
    <w:rsid w:val="00A6326C"/>
    <w:rsid w:val="00A644D3"/>
    <w:rsid w:val="00A67151"/>
    <w:rsid w:val="00A70F38"/>
    <w:rsid w:val="00A719C1"/>
    <w:rsid w:val="00A72B8C"/>
    <w:rsid w:val="00A75196"/>
    <w:rsid w:val="00A76854"/>
    <w:rsid w:val="00A77EE4"/>
    <w:rsid w:val="00A8003A"/>
    <w:rsid w:val="00A82908"/>
    <w:rsid w:val="00A82FFE"/>
    <w:rsid w:val="00A843E4"/>
    <w:rsid w:val="00A844F0"/>
    <w:rsid w:val="00A85E3B"/>
    <w:rsid w:val="00A86EBD"/>
    <w:rsid w:val="00A87F63"/>
    <w:rsid w:val="00A90089"/>
    <w:rsid w:val="00A90604"/>
    <w:rsid w:val="00A90C67"/>
    <w:rsid w:val="00A92CBC"/>
    <w:rsid w:val="00AA2211"/>
    <w:rsid w:val="00AA2D17"/>
    <w:rsid w:val="00AA3199"/>
    <w:rsid w:val="00AA4F0E"/>
    <w:rsid w:val="00AA6893"/>
    <w:rsid w:val="00AB0AB0"/>
    <w:rsid w:val="00AB3F2F"/>
    <w:rsid w:val="00AC006B"/>
    <w:rsid w:val="00AC0914"/>
    <w:rsid w:val="00AC115D"/>
    <w:rsid w:val="00AC1BE3"/>
    <w:rsid w:val="00AC2842"/>
    <w:rsid w:val="00AC2A4E"/>
    <w:rsid w:val="00AC2A9B"/>
    <w:rsid w:val="00AC47AE"/>
    <w:rsid w:val="00AC624C"/>
    <w:rsid w:val="00AD18D4"/>
    <w:rsid w:val="00AD2CF9"/>
    <w:rsid w:val="00AD5E99"/>
    <w:rsid w:val="00AD755F"/>
    <w:rsid w:val="00AD77C6"/>
    <w:rsid w:val="00AE19C0"/>
    <w:rsid w:val="00AE285A"/>
    <w:rsid w:val="00AE4249"/>
    <w:rsid w:val="00AF3BB8"/>
    <w:rsid w:val="00AF69FB"/>
    <w:rsid w:val="00AF747E"/>
    <w:rsid w:val="00AF7FA6"/>
    <w:rsid w:val="00B0000D"/>
    <w:rsid w:val="00B031BC"/>
    <w:rsid w:val="00B04E28"/>
    <w:rsid w:val="00B10A15"/>
    <w:rsid w:val="00B132BC"/>
    <w:rsid w:val="00B1713D"/>
    <w:rsid w:val="00B20B16"/>
    <w:rsid w:val="00B263D6"/>
    <w:rsid w:val="00B3081D"/>
    <w:rsid w:val="00B30C7A"/>
    <w:rsid w:val="00B33240"/>
    <w:rsid w:val="00B37D34"/>
    <w:rsid w:val="00B402CB"/>
    <w:rsid w:val="00B42572"/>
    <w:rsid w:val="00B43A7F"/>
    <w:rsid w:val="00B43CE7"/>
    <w:rsid w:val="00B46927"/>
    <w:rsid w:val="00B53A4D"/>
    <w:rsid w:val="00B53ABD"/>
    <w:rsid w:val="00B53E1A"/>
    <w:rsid w:val="00B551E7"/>
    <w:rsid w:val="00B57262"/>
    <w:rsid w:val="00B57BDF"/>
    <w:rsid w:val="00B61AB2"/>
    <w:rsid w:val="00B66991"/>
    <w:rsid w:val="00B73394"/>
    <w:rsid w:val="00B74ED7"/>
    <w:rsid w:val="00B7609E"/>
    <w:rsid w:val="00B76616"/>
    <w:rsid w:val="00B76DB1"/>
    <w:rsid w:val="00B77216"/>
    <w:rsid w:val="00B8158F"/>
    <w:rsid w:val="00B81746"/>
    <w:rsid w:val="00B81E88"/>
    <w:rsid w:val="00B8258F"/>
    <w:rsid w:val="00B8370B"/>
    <w:rsid w:val="00B84F1C"/>
    <w:rsid w:val="00B858C7"/>
    <w:rsid w:val="00B85B3F"/>
    <w:rsid w:val="00B85B9B"/>
    <w:rsid w:val="00B92D6A"/>
    <w:rsid w:val="00B934B4"/>
    <w:rsid w:val="00B94251"/>
    <w:rsid w:val="00B94BDF"/>
    <w:rsid w:val="00B95FAA"/>
    <w:rsid w:val="00B9609C"/>
    <w:rsid w:val="00BA0EF4"/>
    <w:rsid w:val="00BA2033"/>
    <w:rsid w:val="00BA3280"/>
    <w:rsid w:val="00BA3A74"/>
    <w:rsid w:val="00BA40C5"/>
    <w:rsid w:val="00BB1A8F"/>
    <w:rsid w:val="00BB4BE1"/>
    <w:rsid w:val="00BB5905"/>
    <w:rsid w:val="00BB6324"/>
    <w:rsid w:val="00BC4B50"/>
    <w:rsid w:val="00BD133B"/>
    <w:rsid w:val="00BD2E46"/>
    <w:rsid w:val="00BD5F26"/>
    <w:rsid w:val="00BD65F8"/>
    <w:rsid w:val="00BE1320"/>
    <w:rsid w:val="00BE214E"/>
    <w:rsid w:val="00BE43E8"/>
    <w:rsid w:val="00BF12A4"/>
    <w:rsid w:val="00BF2D1D"/>
    <w:rsid w:val="00BF2E08"/>
    <w:rsid w:val="00BF3865"/>
    <w:rsid w:val="00BF3E03"/>
    <w:rsid w:val="00BF3EA8"/>
    <w:rsid w:val="00BF5591"/>
    <w:rsid w:val="00BF7B5A"/>
    <w:rsid w:val="00C012A9"/>
    <w:rsid w:val="00C01D03"/>
    <w:rsid w:val="00C03C07"/>
    <w:rsid w:val="00C042B1"/>
    <w:rsid w:val="00C06CE3"/>
    <w:rsid w:val="00C17D24"/>
    <w:rsid w:val="00C23891"/>
    <w:rsid w:val="00C26418"/>
    <w:rsid w:val="00C27CA9"/>
    <w:rsid w:val="00C31C4E"/>
    <w:rsid w:val="00C31FD3"/>
    <w:rsid w:val="00C321F6"/>
    <w:rsid w:val="00C34F0B"/>
    <w:rsid w:val="00C36A85"/>
    <w:rsid w:val="00C36D1A"/>
    <w:rsid w:val="00C50AE5"/>
    <w:rsid w:val="00C510AF"/>
    <w:rsid w:val="00C559C1"/>
    <w:rsid w:val="00C56890"/>
    <w:rsid w:val="00C607CD"/>
    <w:rsid w:val="00C628A0"/>
    <w:rsid w:val="00C63699"/>
    <w:rsid w:val="00C72DA0"/>
    <w:rsid w:val="00C74942"/>
    <w:rsid w:val="00C74C8E"/>
    <w:rsid w:val="00C75305"/>
    <w:rsid w:val="00C7661F"/>
    <w:rsid w:val="00C775C6"/>
    <w:rsid w:val="00C805D8"/>
    <w:rsid w:val="00C85DB8"/>
    <w:rsid w:val="00C90A61"/>
    <w:rsid w:val="00C91DB9"/>
    <w:rsid w:val="00C9358A"/>
    <w:rsid w:val="00C97F5A"/>
    <w:rsid w:val="00CA15BF"/>
    <w:rsid w:val="00CA3125"/>
    <w:rsid w:val="00CA5D90"/>
    <w:rsid w:val="00CA6B04"/>
    <w:rsid w:val="00CA78DC"/>
    <w:rsid w:val="00CA7E1F"/>
    <w:rsid w:val="00CB04E4"/>
    <w:rsid w:val="00CB179B"/>
    <w:rsid w:val="00CB309B"/>
    <w:rsid w:val="00CB5136"/>
    <w:rsid w:val="00CB6694"/>
    <w:rsid w:val="00CC04B4"/>
    <w:rsid w:val="00CC14CB"/>
    <w:rsid w:val="00CC28E9"/>
    <w:rsid w:val="00CC30EF"/>
    <w:rsid w:val="00CD0BB5"/>
    <w:rsid w:val="00CD12CF"/>
    <w:rsid w:val="00CD362C"/>
    <w:rsid w:val="00CD3766"/>
    <w:rsid w:val="00CE09D1"/>
    <w:rsid w:val="00CE5901"/>
    <w:rsid w:val="00CE7D21"/>
    <w:rsid w:val="00CF1810"/>
    <w:rsid w:val="00CF3DDF"/>
    <w:rsid w:val="00CF40E3"/>
    <w:rsid w:val="00CF42CE"/>
    <w:rsid w:val="00CF7665"/>
    <w:rsid w:val="00D05E15"/>
    <w:rsid w:val="00D062BB"/>
    <w:rsid w:val="00D07CE3"/>
    <w:rsid w:val="00D11655"/>
    <w:rsid w:val="00D1195E"/>
    <w:rsid w:val="00D12A04"/>
    <w:rsid w:val="00D12D22"/>
    <w:rsid w:val="00D13922"/>
    <w:rsid w:val="00D15656"/>
    <w:rsid w:val="00D1714E"/>
    <w:rsid w:val="00D20E34"/>
    <w:rsid w:val="00D2112C"/>
    <w:rsid w:val="00D21659"/>
    <w:rsid w:val="00D23248"/>
    <w:rsid w:val="00D24076"/>
    <w:rsid w:val="00D25D70"/>
    <w:rsid w:val="00D30340"/>
    <w:rsid w:val="00D321AF"/>
    <w:rsid w:val="00D35328"/>
    <w:rsid w:val="00D354E0"/>
    <w:rsid w:val="00D35669"/>
    <w:rsid w:val="00D370B7"/>
    <w:rsid w:val="00D3777D"/>
    <w:rsid w:val="00D45EB3"/>
    <w:rsid w:val="00D46F79"/>
    <w:rsid w:val="00D50E83"/>
    <w:rsid w:val="00D5159D"/>
    <w:rsid w:val="00D5170F"/>
    <w:rsid w:val="00D525DD"/>
    <w:rsid w:val="00D54591"/>
    <w:rsid w:val="00D65F12"/>
    <w:rsid w:val="00D66021"/>
    <w:rsid w:val="00D66334"/>
    <w:rsid w:val="00D67B80"/>
    <w:rsid w:val="00D71239"/>
    <w:rsid w:val="00D71286"/>
    <w:rsid w:val="00D7165A"/>
    <w:rsid w:val="00D71B3A"/>
    <w:rsid w:val="00D73A27"/>
    <w:rsid w:val="00D74136"/>
    <w:rsid w:val="00D75A95"/>
    <w:rsid w:val="00D801E6"/>
    <w:rsid w:val="00D83258"/>
    <w:rsid w:val="00D84AE3"/>
    <w:rsid w:val="00D86651"/>
    <w:rsid w:val="00D90A11"/>
    <w:rsid w:val="00D91867"/>
    <w:rsid w:val="00D93476"/>
    <w:rsid w:val="00DB0003"/>
    <w:rsid w:val="00DB375A"/>
    <w:rsid w:val="00DC2A54"/>
    <w:rsid w:val="00DC36E1"/>
    <w:rsid w:val="00DC616C"/>
    <w:rsid w:val="00DC6D32"/>
    <w:rsid w:val="00DC7D73"/>
    <w:rsid w:val="00DD0978"/>
    <w:rsid w:val="00DD0F89"/>
    <w:rsid w:val="00DD1246"/>
    <w:rsid w:val="00DD4260"/>
    <w:rsid w:val="00DD584F"/>
    <w:rsid w:val="00DE0C5A"/>
    <w:rsid w:val="00DE1213"/>
    <w:rsid w:val="00DE23B6"/>
    <w:rsid w:val="00DE5D33"/>
    <w:rsid w:val="00DE5FEF"/>
    <w:rsid w:val="00DF1EF1"/>
    <w:rsid w:val="00DF2CF0"/>
    <w:rsid w:val="00DF4E39"/>
    <w:rsid w:val="00DF71FB"/>
    <w:rsid w:val="00DF774A"/>
    <w:rsid w:val="00E00728"/>
    <w:rsid w:val="00E00BAE"/>
    <w:rsid w:val="00E03162"/>
    <w:rsid w:val="00E03865"/>
    <w:rsid w:val="00E04CF7"/>
    <w:rsid w:val="00E05A0C"/>
    <w:rsid w:val="00E06878"/>
    <w:rsid w:val="00E07BD8"/>
    <w:rsid w:val="00E100C8"/>
    <w:rsid w:val="00E103F4"/>
    <w:rsid w:val="00E12444"/>
    <w:rsid w:val="00E1262C"/>
    <w:rsid w:val="00E12D9A"/>
    <w:rsid w:val="00E13259"/>
    <w:rsid w:val="00E13F24"/>
    <w:rsid w:val="00E1403E"/>
    <w:rsid w:val="00E14D42"/>
    <w:rsid w:val="00E23585"/>
    <w:rsid w:val="00E246C3"/>
    <w:rsid w:val="00E25EBD"/>
    <w:rsid w:val="00E30EEA"/>
    <w:rsid w:val="00E32837"/>
    <w:rsid w:val="00E4046C"/>
    <w:rsid w:val="00E477C2"/>
    <w:rsid w:val="00E52A55"/>
    <w:rsid w:val="00E530DE"/>
    <w:rsid w:val="00E5379C"/>
    <w:rsid w:val="00E53BE3"/>
    <w:rsid w:val="00E60DF0"/>
    <w:rsid w:val="00E60FE5"/>
    <w:rsid w:val="00E63316"/>
    <w:rsid w:val="00E64BB4"/>
    <w:rsid w:val="00E71045"/>
    <w:rsid w:val="00E7339A"/>
    <w:rsid w:val="00E7468E"/>
    <w:rsid w:val="00E7521E"/>
    <w:rsid w:val="00E76891"/>
    <w:rsid w:val="00E76AD5"/>
    <w:rsid w:val="00E76E24"/>
    <w:rsid w:val="00E80BC0"/>
    <w:rsid w:val="00E80C51"/>
    <w:rsid w:val="00E80EED"/>
    <w:rsid w:val="00E81B12"/>
    <w:rsid w:val="00E8747B"/>
    <w:rsid w:val="00E93845"/>
    <w:rsid w:val="00EA0BA8"/>
    <w:rsid w:val="00EA319C"/>
    <w:rsid w:val="00EA411D"/>
    <w:rsid w:val="00EA5876"/>
    <w:rsid w:val="00EB0798"/>
    <w:rsid w:val="00EB59AA"/>
    <w:rsid w:val="00EB7458"/>
    <w:rsid w:val="00EB7FAA"/>
    <w:rsid w:val="00EC0A64"/>
    <w:rsid w:val="00EC35FF"/>
    <w:rsid w:val="00EC40DB"/>
    <w:rsid w:val="00EC5C93"/>
    <w:rsid w:val="00EC6C07"/>
    <w:rsid w:val="00ED07A5"/>
    <w:rsid w:val="00ED0FD3"/>
    <w:rsid w:val="00ED10E1"/>
    <w:rsid w:val="00ED3414"/>
    <w:rsid w:val="00ED4F8C"/>
    <w:rsid w:val="00ED673F"/>
    <w:rsid w:val="00ED7E6C"/>
    <w:rsid w:val="00EE0762"/>
    <w:rsid w:val="00EE4A92"/>
    <w:rsid w:val="00EE5596"/>
    <w:rsid w:val="00EE5CC6"/>
    <w:rsid w:val="00EE7933"/>
    <w:rsid w:val="00EF07DA"/>
    <w:rsid w:val="00EF0EC1"/>
    <w:rsid w:val="00EF1C68"/>
    <w:rsid w:val="00EF2443"/>
    <w:rsid w:val="00EF2E02"/>
    <w:rsid w:val="00EF3E48"/>
    <w:rsid w:val="00EF5D50"/>
    <w:rsid w:val="00EF6F61"/>
    <w:rsid w:val="00F02187"/>
    <w:rsid w:val="00F03067"/>
    <w:rsid w:val="00F03AD5"/>
    <w:rsid w:val="00F03FA0"/>
    <w:rsid w:val="00F04A43"/>
    <w:rsid w:val="00F060A9"/>
    <w:rsid w:val="00F11411"/>
    <w:rsid w:val="00F127CC"/>
    <w:rsid w:val="00F12B7A"/>
    <w:rsid w:val="00F14082"/>
    <w:rsid w:val="00F15DD6"/>
    <w:rsid w:val="00F17B8A"/>
    <w:rsid w:val="00F17EB0"/>
    <w:rsid w:val="00F212C6"/>
    <w:rsid w:val="00F3219D"/>
    <w:rsid w:val="00F32BCF"/>
    <w:rsid w:val="00F35E53"/>
    <w:rsid w:val="00F36936"/>
    <w:rsid w:val="00F41A91"/>
    <w:rsid w:val="00F44E63"/>
    <w:rsid w:val="00F451D4"/>
    <w:rsid w:val="00F45D2B"/>
    <w:rsid w:val="00F4685E"/>
    <w:rsid w:val="00F52D08"/>
    <w:rsid w:val="00F54D78"/>
    <w:rsid w:val="00F65B4F"/>
    <w:rsid w:val="00F67CBF"/>
    <w:rsid w:val="00F72081"/>
    <w:rsid w:val="00F731F7"/>
    <w:rsid w:val="00F74AE0"/>
    <w:rsid w:val="00F74C42"/>
    <w:rsid w:val="00F75595"/>
    <w:rsid w:val="00F8035C"/>
    <w:rsid w:val="00F83AF1"/>
    <w:rsid w:val="00F83BF6"/>
    <w:rsid w:val="00F84A33"/>
    <w:rsid w:val="00F85388"/>
    <w:rsid w:val="00F86AD4"/>
    <w:rsid w:val="00F871E9"/>
    <w:rsid w:val="00F909A4"/>
    <w:rsid w:val="00F90FB7"/>
    <w:rsid w:val="00F918A0"/>
    <w:rsid w:val="00F92639"/>
    <w:rsid w:val="00F92666"/>
    <w:rsid w:val="00F9416F"/>
    <w:rsid w:val="00F967CA"/>
    <w:rsid w:val="00F97542"/>
    <w:rsid w:val="00F976E1"/>
    <w:rsid w:val="00FA4C10"/>
    <w:rsid w:val="00FA7706"/>
    <w:rsid w:val="00FB1184"/>
    <w:rsid w:val="00FB3008"/>
    <w:rsid w:val="00FB32FC"/>
    <w:rsid w:val="00FB365E"/>
    <w:rsid w:val="00FB3E82"/>
    <w:rsid w:val="00FB418D"/>
    <w:rsid w:val="00FB50F6"/>
    <w:rsid w:val="00FB54B7"/>
    <w:rsid w:val="00FC0432"/>
    <w:rsid w:val="00FC2B8D"/>
    <w:rsid w:val="00FC53D3"/>
    <w:rsid w:val="00FC5D34"/>
    <w:rsid w:val="00FC65BC"/>
    <w:rsid w:val="00FC67EC"/>
    <w:rsid w:val="00FC73D6"/>
    <w:rsid w:val="00FD2979"/>
    <w:rsid w:val="00FD5746"/>
    <w:rsid w:val="00FD79D1"/>
    <w:rsid w:val="00FD7EB7"/>
    <w:rsid w:val="00FE1AE0"/>
    <w:rsid w:val="00FE3FCC"/>
    <w:rsid w:val="00FE45A3"/>
    <w:rsid w:val="00FE46CB"/>
    <w:rsid w:val="00FE519F"/>
    <w:rsid w:val="00FE7A57"/>
    <w:rsid w:val="00FF5548"/>
    <w:rsid w:val="00FF5D10"/>
    <w:rsid w:val="651C6F9B"/>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3F17"/>
  <w15:chartTrackingRefBased/>
  <w15:docId w15:val="{DE841500-8887-449E-8A42-DBA38087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7DE"/>
  </w:style>
  <w:style w:type="paragraph" w:styleId="Footer">
    <w:name w:val="footer"/>
    <w:basedOn w:val="Normal"/>
    <w:link w:val="FooterChar"/>
    <w:uiPriority w:val="99"/>
    <w:unhideWhenUsed/>
    <w:rsid w:val="002D3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7DE"/>
  </w:style>
  <w:style w:type="paragraph" w:styleId="ListParagraph">
    <w:name w:val="List Paragraph"/>
    <w:basedOn w:val="Normal"/>
    <w:link w:val="ListParagraphChar"/>
    <w:uiPriority w:val="34"/>
    <w:qFormat/>
    <w:rsid w:val="002D37DE"/>
    <w:pPr>
      <w:ind w:left="720"/>
      <w:contextualSpacing/>
    </w:pPr>
  </w:style>
  <w:style w:type="character" w:styleId="Hyperlink">
    <w:name w:val="Hyperlink"/>
    <w:basedOn w:val="DefaultParagraphFont"/>
    <w:uiPriority w:val="99"/>
    <w:unhideWhenUsed/>
    <w:rsid w:val="00950738"/>
    <w:rPr>
      <w:color w:val="0563C1" w:themeColor="hyperlink"/>
      <w:u w:val="single"/>
    </w:rPr>
  </w:style>
  <w:style w:type="character" w:styleId="UnresolvedMention">
    <w:name w:val="Unresolved Mention"/>
    <w:basedOn w:val="DefaultParagraphFont"/>
    <w:uiPriority w:val="99"/>
    <w:semiHidden/>
    <w:unhideWhenUsed/>
    <w:rsid w:val="00950738"/>
    <w:rPr>
      <w:color w:val="605E5C"/>
      <w:shd w:val="clear" w:color="auto" w:fill="E1DFDD"/>
    </w:rPr>
  </w:style>
  <w:style w:type="paragraph" w:styleId="FootnoteText">
    <w:name w:val="footnote text"/>
    <w:basedOn w:val="Normal"/>
    <w:link w:val="FootnoteTextChar"/>
    <w:uiPriority w:val="99"/>
    <w:unhideWhenUsed/>
    <w:rsid w:val="00AF69FB"/>
    <w:pPr>
      <w:spacing w:after="0" w:line="240" w:lineRule="auto"/>
    </w:pPr>
    <w:rPr>
      <w:rFonts w:ascii="Calibri" w:eastAsia="Calibri" w:hAnsi="Calibri" w:cs="Times New Roman"/>
      <w:sz w:val="20"/>
      <w:szCs w:val="20"/>
      <w:lang w:val="en-AU"/>
    </w:rPr>
  </w:style>
  <w:style w:type="character" w:customStyle="1" w:styleId="FootnoteTextChar">
    <w:name w:val="Footnote Text Char"/>
    <w:basedOn w:val="DefaultParagraphFont"/>
    <w:link w:val="FootnoteText"/>
    <w:uiPriority w:val="99"/>
    <w:rsid w:val="00AF69FB"/>
    <w:rPr>
      <w:rFonts w:ascii="Calibri" w:eastAsia="Calibri" w:hAnsi="Calibri" w:cs="Times New Roman"/>
      <w:sz w:val="20"/>
      <w:szCs w:val="20"/>
      <w:lang w:val="en-AU"/>
    </w:rPr>
  </w:style>
  <w:style w:type="character" w:styleId="FootnoteReference">
    <w:name w:val="footnote reference"/>
    <w:uiPriority w:val="99"/>
    <w:semiHidden/>
    <w:unhideWhenUsed/>
    <w:rsid w:val="00AF69FB"/>
    <w:rPr>
      <w:vertAlign w:val="superscript"/>
    </w:rPr>
  </w:style>
  <w:style w:type="character" w:customStyle="1" w:styleId="ListParagraphChar">
    <w:name w:val="List Paragraph Char"/>
    <w:basedOn w:val="DefaultParagraphFont"/>
    <w:link w:val="ListParagraph"/>
    <w:uiPriority w:val="34"/>
    <w:rsid w:val="00AF69FB"/>
  </w:style>
  <w:style w:type="paragraph" w:customStyle="1" w:styleId="LetterText">
    <w:name w:val="Letter Text"/>
    <w:basedOn w:val="Normal"/>
    <w:qFormat/>
    <w:rsid w:val="00AF69FB"/>
    <w:pPr>
      <w:spacing w:after="220" w:line="240" w:lineRule="auto"/>
    </w:pPr>
    <w:rPr>
      <w:rFonts w:ascii="Tahoma" w:eastAsia="Times New Roman" w:hAnsi="Tahoma" w:cs="Times New Roman"/>
      <w:snapToGrid w:val="0"/>
      <w:color w:val="000000"/>
      <w:szCs w:val="20"/>
      <w:lang w:val="en-AU"/>
    </w:rPr>
  </w:style>
  <w:style w:type="paragraph" w:styleId="Caption">
    <w:name w:val="caption"/>
    <w:basedOn w:val="Normal"/>
    <w:next w:val="Normal"/>
    <w:uiPriority w:val="35"/>
    <w:unhideWhenUsed/>
    <w:qFormat/>
    <w:rsid w:val="00AF69FB"/>
    <w:pPr>
      <w:spacing w:after="200" w:line="240" w:lineRule="auto"/>
    </w:pPr>
    <w:rPr>
      <w:i/>
      <w:iCs/>
      <w:color w:val="44546A" w:themeColor="text2"/>
      <w:sz w:val="18"/>
      <w:szCs w:val="18"/>
    </w:rPr>
  </w:style>
  <w:style w:type="character" w:customStyle="1" w:styleId="s1ppyq">
    <w:name w:val="s1ppyq"/>
    <w:basedOn w:val="DefaultParagraphFont"/>
    <w:rsid w:val="004160DC"/>
  </w:style>
  <w:style w:type="table" w:styleId="TableGrid">
    <w:name w:val="Table Grid"/>
    <w:basedOn w:val="TableNormal"/>
    <w:uiPriority w:val="39"/>
    <w:rsid w:val="0022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6B1"/>
    <w:pPr>
      <w:spacing w:after="0" w:line="240" w:lineRule="auto"/>
    </w:pPr>
  </w:style>
  <w:style w:type="character" w:styleId="FollowedHyperlink">
    <w:name w:val="FollowedHyperlink"/>
    <w:basedOn w:val="DefaultParagraphFont"/>
    <w:uiPriority w:val="99"/>
    <w:semiHidden/>
    <w:unhideWhenUsed/>
    <w:rsid w:val="007835F0"/>
    <w:rPr>
      <w:color w:val="954F72" w:themeColor="followedHyperlink"/>
      <w:u w:val="single"/>
    </w:rPr>
  </w:style>
  <w:style w:type="character" w:styleId="CommentReference">
    <w:name w:val="annotation reference"/>
    <w:basedOn w:val="DefaultParagraphFont"/>
    <w:uiPriority w:val="99"/>
    <w:semiHidden/>
    <w:unhideWhenUsed/>
    <w:rsid w:val="00D54591"/>
    <w:rPr>
      <w:sz w:val="16"/>
      <w:szCs w:val="16"/>
    </w:rPr>
  </w:style>
  <w:style w:type="paragraph" w:styleId="CommentText">
    <w:name w:val="annotation text"/>
    <w:basedOn w:val="Normal"/>
    <w:link w:val="CommentTextChar"/>
    <w:uiPriority w:val="99"/>
    <w:unhideWhenUsed/>
    <w:rsid w:val="00D54591"/>
    <w:pPr>
      <w:spacing w:line="240" w:lineRule="auto"/>
    </w:pPr>
    <w:rPr>
      <w:sz w:val="20"/>
      <w:szCs w:val="20"/>
    </w:rPr>
  </w:style>
  <w:style w:type="character" w:customStyle="1" w:styleId="CommentTextChar">
    <w:name w:val="Comment Text Char"/>
    <w:basedOn w:val="DefaultParagraphFont"/>
    <w:link w:val="CommentText"/>
    <w:uiPriority w:val="99"/>
    <w:rsid w:val="00D5459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54591"/>
    <w:rPr>
      <w:b/>
      <w:bCs/>
    </w:rPr>
  </w:style>
  <w:style w:type="character" w:customStyle="1" w:styleId="CommentSubjectChar">
    <w:name w:val="Comment Subject Char"/>
    <w:basedOn w:val="CommentTextChar"/>
    <w:link w:val="CommentSubject"/>
    <w:uiPriority w:val="99"/>
    <w:semiHidden/>
    <w:rsid w:val="00D5459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61145">
      <w:bodyDiv w:val="1"/>
      <w:marLeft w:val="0"/>
      <w:marRight w:val="0"/>
      <w:marTop w:val="0"/>
      <w:marBottom w:val="0"/>
      <w:divBdr>
        <w:top w:val="none" w:sz="0" w:space="0" w:color="auto"/>
        <w:left w:val="none" w:sz="0" w:space="0" w:color="auto"/>
        <w:bottom w:val="none" w:sz="0" w:space="0" w:color="auto"/>
        <w:right w:val="none" w:sz="0" w:space="0" w:color="auto"/>
      </w:divBdr>
    </w:div>
    <w:div w:id="1605579503">
      <w:bodyDiv w:val="1"/>
      <w:marLeft w:val="0"/>
      <w:marRight w:val="0"/>
      <w:marTop w:val="0"/>
      <w:marBottom w:val="0"/>
      <w:divBdr>
        <w:top w:val="none" w:sz="0" w:space="0" w:color="auto"/>
        <w:left w:val="none" w:sz="0" w:space="0" w:color="auto"/>
        <w:bottom w:val="none" w:sz="0" w:space="0" w:color="auto"/>
        <w:right w:val="none" w:sz="0" w:space="0" w:color="auto"/>
      </w:divBdr>
    </w:div>
    <w:div w:id="1696615286">
      <w:bodyDiv w:val="1"/>
      <w:marLeft w:val="0"/>
      <w:marRight w:val="0"/>
      <w:marTop w:val="0"/>
      <w:marBottom w:val="0"/>
      <w:divBdr>
        <w:top w:val="none" w:sz="0" w:space="0" w:color="auto"/>
        <w:left w:val="none" w:sz="0" w:space="0" w:color="auto"/>
        <w:bottom w:val="none" w:sz="0" w:space="0" w:color="auto"/>
        <w:right w:val="none" w:sz="0" w:space="0" w:color="auto"/>
      </w:divBdr>
    </w:div>
    <w:div w:id="20488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ibiotech.com/news-insights" TargetMode="External"/><Relationship Id="rId18" Type="http://schemas.openxmlformats.org/officeDocument/2006/relationships/image" Target="media/image1.png"/><Relationship Id="rId26" Type="http://schemas.openxmlformats.org/officeDocument/2006/relationships/hyperlink" Target="https://www.linkedin.com/company/17989359/" TargetMode="External"/><Relationship Id="rId3" Type="http://schemas.openxmlformats.org/officeDocument/2006/relationships/customXml" Target="../customXml/item3.xml"/><Relationship Id="rId21" Type="http://schemas.openxmlformats.org/officeDocument/2006/relationships/hyperlink" Target="https://twitter.com/AdAlta1AD" TargetMode="External"/><Relationship Id="rId7" Type="http://schemas.openxmlformats.org/officeDocument/2006/relationships/settings" Target="settings.xml"/><Relationship Id="rId12" Type="http://schemas.openxmlformats.org/officeDocument/2006/relationships/hyperlink" Target="mailto:ir@adalta.com.au" TargetMode="External"/><Relationship Id="rId17" Type="http://schemas.openxmlformats.org/officeDocument/2006/relationships/hyperlink" Target="http://www.adalta.com.au" TargetMode="External"/><Relationship Id="rId25" Type="http://schemas.openxmlformats.org/officeDocument/2006/relationships/hyperlink" Target="https://investorhub.adalta.com.au/" TargetMode="External"/><Relationship Id="rId2" Type="http://schemas.openxmlformats.org/officeDocument/2006/relationships/customXml" Target="../customXml/item2.xml"/><Relationship Id="rId16" Type="http://schemas.openxmlformats.org/officeDocument/2006/relationships/hyperlink" Target="https://celltherapies.com/services/" TargetMode="External"/><Relationship Id="rId20" Type="http://schemas.openxmlformats.org/officeDocument/2006/relationships/hyperlink" Target="https://www.linkedin.com/company/1798935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orhub.adalta.com.au/link/y05QZ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elltherapie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nvestorhub.adalta.com.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oribiotech.com" TargetMode="External"/><Relationship Id="rId27" Type="http://schemas.openxmlformats.org/officeDocument/2006/relationships/hyperlink" Target="https://twitter.com/AdAlta1AD"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oribiotech.com/data" TargetMode="External"/><Relationship Id="rId1" Type="http://schemas.openxmlformats.org/officeDocument/2006/relationships/hyperlink" Target="https://oribiotech.com/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d82091-753a-4836-9cd5-e3a9485713bb" xsi:nil="true"/>
    <lcf76f155ced4ddcb4097134ff3c332f xmlns="0f7842a0-6ad6-4dd7-b575-63901276ab0a">
      <Terms xmlns="http://schemas.microsoft.com/office/infopath/2007/PartnerControls"/>
    </lcf76f155ced4ddcb4097134ff3c332f>
    <Reject_x002f_approve xmlns="0f7842a0-6ad6-4dd7-b575-63901276ab0a">true</Reject_x002f_approve>
    <_ip_UnifiedCompliancePolicyUIAction xmlns="http://schemas.microsoft.com/sharepoint/v3" xsi:nil="true"/>
    <_ip_UnifiedCompliancePolicyProperties xmlns="http://schemas.microsoft.com/sharepoint/v3" xsi:nil="true"/>
    <_Flow_SignoffStatus xmlns="0f7842a0-6ad6-4dd7-b575-63901276ab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1548847A045D4DA6996E3AD614379B" ma:contentTypeVersion="25" ma:contentTypeDescription="Create a new document." ma:contentTypeScope="" ma:versionID="7510512753c2278a3b1810e51a73a154">
  <xsd:schema xmlns:xsd="http://www.w3.org/2001/XMLSchema" xmlns:xs="http://www.w3.org/2001/XMLSchema" xmlns:p="http://schemas.microsoft.com/office/2006/metadata/properties" xmlns:ns1="http://schemas.microsoft.com/sharepoint/v3" xmlns:ns2="0f7842a0-6ad6-4dd7-b575-63901276ab0a" xmlns:ns3="21d82091-753a-4836-9cd5-e3a9485713bb" targetNamespace="http://schemas.microsoft.com/office/2006/metadata/properties" ma:root="true" ma:fieldsID="5369e62db9e8af98074736ffebe2162f" ns1:_="" ns2:_="" ns3:_="">
    <xsd:import namespace="http://schemas.microsoft.com/sharepoint/v3"/>
    <xsd:import namespace="0f7842a0-6ad6-4dd7-b575-63901276ab0a"/>
    <xsd:import namespace="21d82091-753a-4836-9cd5-e3a9485713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Reject_x002f_approve" minOccurs="0"/>
                <xsd:element ref="ns2:lcf76f155ced4ddcb4097134ff3c332f" minOccurs="0"/>
                <xsd:element ref="ns3:TaxCatchAll" minOccurs="0"/>
                <xsd:element ref="ns2:_Flow_SignoffStatus"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842a0-6ad6-4dd7-b575-63901276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Reject_x002f_approve" ma:index="20" nillable="true" ma:displayName="Reject/approve" ma:default="1" ma:description="Reject/Approve" ma:format="Dropdown" ma:internalName="Reject_x002f_approv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1466c7-1365-4d40-96f5-07bf917f5fe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82091-753a-4836-9cd5-e3a9485713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f38e6-1d87-4ef1-a5c7-9db04a0da65d}" ma:internalName="TaxCatchAll" ma:showField="CatchAllData" ma:web="21d82091-753a-4836-9cd5-e3a948571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31720-0ABE-4474-AC4C-6B263B9A1A23}">
  <ds:schemaRefs>
    <ds:schemaRef ds:uri="http://schemas.microsoft.com/sharepoint/v3/contenttype/forms"/>
  </ds:schemaRefs>
</ds:datastoreItem>
</file>

<file path=customXml/itemProps2.xml><?xml version="1.0" encoding="utf-8"?>
<ds:datastoreItem xmlns:ds="http://schemas.openxmlformats.org/officeDocument/2006/customXml" ds:itemID="{B6326097-C1FA-904F-9C8E-A769BDDCD6F2}">
  <ds:schemaRefs>
    <ds:schemaRef ds:uri="http://schemas.openxmlformats.org/officeDocument/2006/bibliography"/>
  </ds:schemaRefs>
</ds:datastoreItem>
</file>

<file path=customXml/itemProps3.xml><?xml version="1.0" encoding="utf-8"?>
<ds:datastoreItem xmlns:ds="http://schemas.openxmlformats.org/officeDocument/2006/customXml" ds:itemID="{FBFBE4D6-BB88-4099-B55C-C0AB46277A9B}">
  <ds:schemaRefs>
    <ds:schemaRef ds:uri="http://schemas.microsoft.com/office/2006/metadata/properties"/>
    <ds:schemaRef ds:uri="http://schemas.microsoft.com/office/infopath/2007/PartnerControls"/>
    <ds:schemaRef ds:uri="21d82091-753a-4836-9cd5-e3a9485713bb"/>
    <ds:schemaRef ds:uri="0f7842a0-6ad6-4dd7-b575-63901276ab0a"/>
    <ds:schemaRef ds:uri="http://schemas.microsoft.com/sharepoint/v3"/>
  </ds:schemaRefs>
</ds:datastoreItem>
</file>

<file path=customXml/itemProps4.xml><?xml version="1.0" encoding="utf-8"?>
<ds:datastoreItem xmlns:ds="http://schemas.openxmlformats.org/officeDocument/2006/customXml" ds:itemID="{BDF37580-EE32-4319-9752-4BC253669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7842a0-6ad6-4dd7-b575-63901276ab0a"/>
    <ds:schemaRef ds:uri="21d82091-753a-4836-9cd5-e3a948571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6de1fd-3e67-48d0-a22c-ceff13eb2ae7}" enabled="1" method="Standard" siteId="{c9c139b0-4242-45ed-8aa2-9506905a55b2}"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4</Pages>
  <Words>1549</Words>
  <Characters>9609</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G387980-260127_Ori_CTPL_AdCella_MoU_ASX FINAL - EST Comments</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G387980-260127_Ori_CTPL_AdCella_MoU_ASX FINAL - EST Comments</dc:title>
  <dc:subject/>
  <dc:creator>Syrelle Aronce</dc:creator>
  <cp:keywords/>
  <dc:description>18467614</dc:description>
  <cp:lastModifiedBy>Tim Oldham</cp:lastModifiedBy>
  <cp:revision>10</cp:revision>
  <cp:lastPrinted>2022-11-15T06:09:00Z</cp:lastPrinted>
  <dcterms:created xsi:type="dcterms:W3CDTF">2026-04-15T17:00:00Z</dcterms:created>
  <dcterms:modified xsi:type="dcterms:W3CDTF">2026-04-16T14:00:00Z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0x010100981548847A045D4DA6996E3AD614379B</vt:lpwstr>
  </property>
  <property fmtid="{D5CDD505-2E9C-101B-9397-08002B2CF9AE}" pid="3" name="MediaServiceImageTags">
    <vt:lpwstr/>
  </property>
  <property fmtid="{D5CDD505-2E9C-101B-9397-08002B2CF9AE}" pid="4" name="docLang">
    <vt:lpwstr>en</vt:lpwstr>
  </property>
  <property fmtid="{D5CDD505-2E9C-101B-9397-08002B2CF9AE}" pid="5" name="eFilesDocumentVersion">
    <vt:i4>1</vt:i4>
  </property>
</Properties>
</file>